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A3DAB" w14:textId="47A0D96E" w:rsidR="00370E93" w:rsidRPr="00D93A9B" w:rsidRDefault="00F624A5" w:rsidP="00370E93">
      <w:pPr>
        <w:jc w:val="both"/>
        <w:rPr>
          <w:b/>
          <w:bCs/>
          <w:sz w:val="20"/>
          <w:szCs w:val="20"/>
        </w:rPr>
      </w:pPr>
      <w:bookmarkStart w:id="0" w:name="_GoBack"/>
      <w:bookmarkEnd w:id="0"/>
      <w:r w:rsidRPr="00D93A9B">
        <w:rPr>
          <w:b/>
          <w:bCs/>
          <w:sz w:val="20"/>
          <w:szCs w:val="20"/>
        </w:rPr>
        <w:t>Borrador</w:t>
      </w:r>
      <w:r w:rsidR="00370E93" w:rsidRPr="00D93A9B">
        <w:rPr>
          <w:b/>
          <w:bCs/>
          <w:sz w:val="20"/>
          <w:szCs w:val="20"/>
        </w:rPr>
        <w:t xml:space="preserve"> de Orden por la que se aprueban las bases reguladoras de la concesión de becas de formación en materia de</w:t>
      </w:r>
      <w:r w:rsidR="00EC1B4D" w:rsidRPr="00D93A9B">
        <w:rPr>
          <w:b/>
          <w:bCs/>
          <w:sz w:val="20"/>
          <w:szCs w:val="20"/>
        </w:rPr>
        <w:t xml:space="preserve"> Políticas Sociales</w:t>
      </w:r>
      <w:r w:rsidR="00370E93" w:rsidRPr="00D93A9B">
        <w:rPr>
          <w:b/>
          <w:bCs/>
          <w:sz w:val="20"/>
          <w:szCs w:val="20"/>
        </w:rPr>
        <w:t>.</w:t>
      </w:r>
    </w:p>
    <w:p w14:paraId="5CFCAE33" w14:textId="77777777" w:rsidR="00370E93" w:rsidRPr="00D93A9B" w:rsidRDefault="00370E93" w:rsidP="00370E93">
      <w:pPr>
        <w:jc w:val="both"/>
        <w:rPr>
          <w:bCs/>
          <w:sz w:val="20"/>
          <w:szCs w:val="20"/>
        </w:rPr>
      </w:pPr>
    </w:p>
    <w:p w14:paraId="48FDEF52" w14:textId="345A8122" w:rsidR="00862E1A" w:rsidRPr="00D93A9B" w:rsidRDefault="00370E93" w:rsidP="005D408A">
      <w:pPr>
        <w:ind w:left="2160"/>
        <w:rPr>
          <w:b/>
          <w:bCs/>
          <w:sz w:val="20"/>
          <w:szCs w:val="20"/>
        </w:rPr>
      </w:pPr>
      <w:r w:rsidRPr="00D93A9B">
        <w:rPr>
          <w:b/>
          <w:bCs/>
          <w:sz w:val="20"/>
          <w:szCs w:val="20"/>
        </w:rPr>
        <w:t xml:space="preserve">PROYECTO DE </w:t>
      </w:r>
      <w:r w:rsidR="00862E1A" w:rsidRPr="00D93A9B">
        <w:rPr>
          <w:b/>
          <w:bCs/>
          <w:sz w:val="20"/>
          <w:szCs w:val="20"/>
        </w:rPr>
        <w:t>ORDEN</w:t>
      </w:r>
    </w:p>
    <w:p w14:paraId="4434D9D8" w14:textId="77777777" w:rsidR="00E46804" w:rsidRPr="00D93A9B" w:rsidRDefault="00E46804" w:rsidP="00862E1A">
      <w:pPr>
        <w:spacing w:before="121"/>
        <w:ind w:left="900"/>
        <w:jc w:val="both"/>
        <w:rPr>
          <w:w w:val="75"/>
          <w:sz w:val="20"/>
          <w:szCs w:val="20"/>
        </w:rPr>
      </w:pPr>
    </w:p>
    <w:p w14:paraId="0162DDDE" w14:textId="2EF81AFE" w:rsidR="00E46804" w:rsidRPr="00D93A9B" w:rsidRDefault="00E46804" w:rsidP="00F02B5E">
      <w:pPr>
        <w:spacing w:line="280" w:lineRule="exact"/>
        <w:jc w:val="both"/>
        <w:rPr>
          <w:sz w:val="20"/>
        </w:rPr>
      </w:pPr>
      <w:r w:rsidRPr="00D93A9B">
        <w:rPr>
          <w:sz w:val="20"/>
        </w:rPr>
        <w:t>La Comunidad</w:t>
      </w:r>
      <w:r w:rsidRPr="00D93A9B">
        <w:rPr>
          <w:w w:val="80"/>
        </w:rPr>
        <w:t xml:space="preserve"> </w:t>
      </w:r>
      <w:r w:rsidRPr="00D93A9B">
        <w:rPr>
          <w:sz w:val="20"/>
        </w:rPr>
        <w:t xml:space="preserve">Autónoma de La Rioja, en cumplimiento del artículo 8.24 del Estatuto de Autonomía de La Rioja, que le atribuye competencias en materia de fomento e investigación, pretende llevar a cabo a través de la Consejería de Salud y Políticas </w:t>
      </w:r>
      <w:r w:rsidR="0023524A" w:rsidRPr="00D93A9B">
        <w:rPr>
          <w:sz w:val="20"/>
        </w:rPr>
        <w:t>Sociales,</w:t>
      </w:r>
      <w:r w:rsidRPr="00D93A9B">
        <w:rPr>
          <w:sz w:val="20"/>
        </w:rPr>
        <w:t xml:space="preserve"> una política de apoyo a la formación en prácticas, que incida en materias de interés para la Comunidad Autónoma.</w:t>
      </w:r>
    </w:p>
    <w:p w14:paraId="7F303E96" w14:textId="77777777" w:rsidR="00EB69F8" w:rsidRPr="00D93A9B" w:rsidRDefault="00EB69F8" w:rsidP="00F02B5E">
      <w:pPr>
        <w:spacing w:line="280" w:lineRule="exact"/>
        <w:jc w:val="both"/>
        <w:rPr>
          <w:sz w:val="20"/>
        </w:rPr>
      </w:pPr>
    </w:p>
    <w:p w14:paraId="48E63669" w14:textId="78DE0929" w:rsidR="00E46804" w:rsidRPr="00D93A9B" w:rsidRDefault="00E46804" w:rsidP="00F02B5E">
      <w:pPr>
        <w:spacing w:line="280" w:lineRule="exact"/>
        <w:jc w:val="both"/>
        <w:rPr>
          <w:sz w:val="20"/>
        </w:rPr>
      </w:pPr>
      <w:r w:rsidRPr="00D93A9B">
        <w:rPr>
          <w:sz w:val="20"/>
        </w:rPr>
        <w:t>El desarrollo de estas funciones de fomento requiere en muchos casos realizar actuaciones que entran dentro del cam</w:t>
      </w:r>
      <w:r w:rsidR="00A56591" w:rsidRPr="00D93A9B">
        <w:rPr>
          <w:sz w:val="20"/>
        </w:rPr>
        <w:t>p</w:t>
      </w:r>
      <w:r w:rsidRPr="00D93A9B">
        <w:rPr>
          <w:sz w:val="20"/>
        </w:rPr>
        <w:t xml:space="preserve">o de la actividad </w:t>
      </w:r>
      <w:proofErr w:type="spellStart"/>
      <w:r w:rsidRPr="00D93A9B">
        <w:rPr>
          <w:sz w:val="20"/>
        </w:rPr>
        <w:t>subvencional</w:t>
      </w:r>
      <w:proofErr w:type="spellEnd"/>
      <w:r w:rsidRPr="00D93A9B">
        <w:rPr>
          <w:sz w:val="20"/>
        </w:rPr>
        <w:t xml:space="preserve"> regulada en la Ley 38/2003, de 17 de noviembre, General de Subvenciones y en su Reglamento de desarrollo, aprobado por Real Decreto 887/2006, de 21 de julio y</w:t>
      </w:r>
      <w:r w:rsidRPr="00D93A9B">
        <w:rPr>
          <w:w w:val="80"/>
        </w:rPr>
        <w:t xml:space="preserve"> que </w:t>
      </w:r>
      <w:r w:rsidRPr="00D93A9B">
        <w:rPr>
          <w:sz w:val="20"/>
        </w:rPr>
        <w:t>en la Comunidad Autónoma de La Rioja ha sido desarrollado por el Decreto 14/2006, de 16 de febrero, regulador del Régimen Jurídico de las Subvenciones.</w:t>
      </w:r>
    </w:p>
    <w:p w14:paraId="79124FB8" w14:textId="77777777" w:rsidR="00EB69F8" w:rsidRPr="00D93A9B" w:rsidRDefault="00EB69F8" w:rsidP="00F02B5E">
      <w:pPr>
        <w:spacing w:line="280" w:lineRule="exact"/>
        <w:jc w:val="both"/>
        <w:rPr>
          <w:sz w:val="20"/>
        </w:rPr>
      </w:pPr>
    </w:p>
    <w:p w14:paraId="42C2384A" w14:textId="77777777" w:rsidR="00E46804" w:rsidRPr="00D93A9B" w:rsidRDefault="00E46804" w:rsidP="00F02B5E">
      <w:pPr>
        <w:spacing w:line="280" w:lineRule="exact"/>
        <w:jc w:val="both"/>
        <w:rPr>
          <w:sz w:val="20"/>
        </w:rPr>
      </w:pPr>
      <w:r w:rsidRPr="00D93A9B">
        <w:rPr>
          <w:sz w:val="20"/>
        </w:rPr>
        <w:t>El artículo 10 del Decreto 14/2006, establece que los Consejeros son los órganos competentes para el establecimiento de las bases reguladoras de la concesión de subvenciones en el ámbito de la Administración General de la Comunidad Autónoma, añadiendo que las citadas bases se aprobarán por Orden.</w:t>
      </w:r>
    </w:p>
    <w:p w14:paraId="2FF64DD1" w14:textId="4E89405A" w:rsidR="00E46804" w:rsidRPr="00D93A9B" w:rsidRDefault="00E46804" w:rsidP="00F02B5E">
      <w:pPr>
        <w:spacing w:line="280" w:lineRule="exact"/>
        <w:jc w:val="both"/>
        <w:rPr>
          <w:sz w:val="20"/>
        </w:rPr>
      </w:pPr>
      <w:r w:rsidRPr="00D93A9B">
        <w:rPr>
          <w:sz w:val="20"/>
        </w:rPr>
        <w:t>De otra parte, la legislación presupuestaria exige que las subvenciones y ayudas que sean concedidas con cargo a los créditos presupuestarios que no tengan asignación nominativa y que afecten a un colectivo de beneficiarios potenciales cumplan con los requisitos de objetividad, publicidad y libre concurrencia en la concesión, principios que se recogen en la presente convocatoria.</w:t>
      </w:r>
    </w:p>
    <w:p w14:paraId="027695F0" w14:textId="77777777" w:rsidR="00EB69F8" w:rsidRPr="00D93A9B" w:rsidRDefault="00EB69F8" w:rsidP="00F02B5E">
      <w:pPr>
        <w:spacing w:line="280" w:lineRule="exact"/>
        <w:jc w:val="both"/>
        <w:rPr>
          <w:sz w:val="20"/>
        </w:rPr>
      </w:pPr>
    </w:p>
    <w:p w14:paraId="17142A16" w14:textId="68BCD3FC" w:rsidR="00E46804" w:rsidRPr="00D93A9B" w:rsidRDefault="00E46804" w:rsidP="00F02B5E">
      <w:pPr>
        <w:spacing w:line="280" w:lineRule="exact"/>
        <w:jc w:val="both"/>
        <w:rPr>
          <w:sz w:val="20"/>
        </w:rPr>
      </w:pPr>
      <w:r w:rsidRPr="00D93A9B">
        <w:rPr>
          <w:sz w:val="20"/>
        </w:rPr>
        <w:t>Por lo expuesto, de conformidad con las atribucion</w:t>
      </w:r>
      <w:r w:rsidR="001B422D" w:rsidRPr="00D93A9B">
        <w:rPr>
          <w:sz w:val="20"/>
        </w:rPr>
        <w:t>es c</w:t>
      </w:r>
      <w:r w:rsidR="000E0C53" w:rsidRPr="00D93A9B">
        <w:rPr>
          <w:sz w:val="20"/>
        </w:rPr>
        <w:t xml:space="preserve">onferidas por el artículo </w:t>
      </w:r>
      <w:r w:rsidR="00B57955" w:rsidRPr="00D93A9B">
        <w:rPr>
          <w:sz w:val="20"/>
        </w:rPr>
        <w:t>9.1 del</w:t>
      </w:r>
      <w:r w:rsidRPr="00D93A9B">
        <w:rPr>
          <w:sz w:val="20"/>
        </w:rPr>
        <w:t xml:space="preserve"> Decreto </w:t>
      </w:r>
      <w:r w:rsidR="009C20A5" w:rsidRPr="00D93A9B">
        <w:rPr>
          <w:sz w:val="20"/>
        </w:rPr>
        <w:t>1</w:t>
      </w:r>
      <w:r w:rsidRPr="00D93A9B">
        <w:rPr>
          <w:sz w:val="20"/>
        </w:rPr>
        <w:t>55/2023, de 21 de noviembre, por el que se establece la estructura orgánica de la Consejería de Salud y Políticas Sociales y sus funciones en desarrollo de la Ley 3/2003, de 3 de marzo, de Organización del Sector Público de la Comunidad Autónoma de La Rioja, previos los informes preceptivos, apruebo la siguiente</w:t>
      </w:r>
      <w:r w:rsidR="00F02B5E" w:rsidRPr="00D93A9B">
        <w:rPr>
          <w:sz w:val="20"/>
        </w:rPr>
        <w:t>,</w:t>
      </w:r>
    </w:p>
    <w:p w14:paraId="7C4CC78F" w14:textId="77777777" w:rsidR="00F02B5E" w:rsidRPr="00D93A9B" w:rsidRDefault="00F02B5E" w:rsidP="00F02B5E">
      <w:pPr>
        <w:spacing w:line="280" w:lineRule="exact"/>
        <w:jc w:val="both"/>
        <w:rPr>
          <w:sz w:val="20"/>
        </w:rPr>
      </w:pPr>
    </w:p>
    <w:p w14:paraId="50D2EEE9" w14:textId="6A4DD83C" w:rsidR="00862E1A" w:rsidRPr="00D93A9B" w:rsidRDefault="00862E1A" w:rsidP="00F02B5E">
      <w:pPr>
        <w:spacing w:line="280" w:lineRule="exact"/>
        <w:jc w:val="both"/>
        <w:rPr>
          <w:sz w:val="20"/>
        </w:rPr>
      </w:pPr>
      <w:r w:rsidRPr="00D93A9B">
        <w:rPr>
          <w:sz w:val="20"/>
        </w:rPr>
        <w:t>Artículo 1. Objeto.</w:t>
      </w:r>
    </w:p>
    <w:p w14:paraId="47243D7B" w14:textId="0C346C20" w:rsidR="00862E1A" w:rsidRPr="00D93A9B" w:rsidRDefault="00862E1A" w:rsidP="00F02B5E">
      <w:pPr>
        <w:spacing w:line="280" w:lineRule="exact"/>
        <w:jc w:val="both"/>
        <w:rPr>
          <w:sz w:val="20"/>
        </w:rPr>
      </w:pPr>
      <w:r w:rsidRPr="00D93A9B">
        <w:rPr>
          <w:sz w:val="20"/>
        </w:rPr>
        <w:t xml:space="preserve">1.- La presente Orden tiene por objeto aprobar las bases reguladoras de la concesión, en régimen de concurrencia competitiva, </w:t>
      </w:r>
      <w:r w:rsidR="003B48D8" w:rsidRPr="00D93A9B">
        <w:rPr>
          <w:sz w:val="20"/>
        </w:rPr>
        <w:t>de becas</w:t>
      </w:r>
      <w:r w:rsidRPr="00D93A9B">
        <w:rPr>
          <w:sz w:val="20"/>
        </w:rPr>
        <w:t xml:space="preserve"> </w:t>
      </w:r>
      <w:r w:rsidR="003B48D8" w:rsidRPr="00D93A9B">
        <w:rPr>
          <w:sz w:val="20"/>
        </w:rPr>
        <w:t xml:space="preserve">sometidas a la </w:t>
      </w:r>
      <w:r w:rsidRPr="00D93A9B">
        <w:rPr>
          <w:sz w:val="20"/>
        </w:rPr>
        <w:t>Ley 38/2003, de 17 de noviembre, General de Subvenciones, para la formación en asuntos relaci</w:t>
      </w:r>
      <w:r w:rsidR="00EC1B4D" w:rsidRPr="00D93A9B">
        <w:rPr>
          <w:sz w:val="20"/>
        </w:rPr>
        <w:t>onados con materias de Políticas</w:t>
      </w:r>
      <w:r w:rsidR="00041197" w:rsidRPr="00D93A9B">
        <w:rPr>
          <w:sz w:val="20"/>
        </w:rPr>
        <w:t xml:space="preserve"> Sociales </w:t>
      </w:r>
      <w:r w:rsidRPr="00D93A9B">
        <w:rPr>
          <w:sz w:val="20"/>
        </w:rPr>
        <w:t>en La Rioja, conforme a los principios de igualdad, transparencia, objetividad y no discriminación.</w:t>
      </w:r>
    </w:p>
    <w:p w14:paraId="0B33E3F3" w14:textId="7CC3845C" w:rsidR="006A0F29" w:rsidRPr="00D93A9B" w:rsidRDefault="006A0F29" w:rsidP="00F02B5E">
      <w:pPr>
        <w:spacing w:line="280" w:lineRule="exact"/>
        <w:jc w:val="both"/>
        <w:rPr>
          <w:sz w:val="20"/>
        </w:rPr>
      </w:pPr>
    </w:p>
    <w:p w14:paraId="5457738B" w14:textId="0E627AF2" w:rsidR="00862E1A" w:rsidRPr="00D93A9B" w:rsidRDefault="00862E1A" w:rsidP="005D408A">
      <w:pPr>
        <w:spacing w:before="121"/>
        <w:jc w:val="both"/>
        <w:rPr>
          <w:sz w:val="20"/>
        </w:rPr>
      </w:pPr>
      <w:r w:rsidRPr="00D93A9B">
        <w:rPr>
          <w:sz w:val="20"/>
        </w:rPr>
        <w:t xml:space="preserve">Artículo 2. </w:t>
      </w:r>
      <w:r w:rsidR="008C7FD2" w:rsidRPr="00D93A9B">
        <w:rPr>
          <w:sz w:val="20"/>
        </w:rPr>
        <w:t>Personas Beneficiaria</w:t>
      </w:r>
      <w:r w:rsidRPr="00D93A9B">
        <w:rPr>
          <w:sz w:val="20"/>
        </w:rPr>
        <w:t>s.</w:t>
      </w:r>
    </w:p>
    <w:p w14:paraId="39F88FDC" w14:textId="54F7E56C" w:rsidR="00862E1A" w:rsidRPr="00D93A9B" w:rsidRDefault="00862E1A" w:rsidP="00F02B5E">
      <w:pPr>
        <w:spacing w:line="280" w:lineRule="exact"/>
        <w:jc w:val="both"/>
        <w:rPr>
          <w:sz w:val="20"/>
        </w:rPr>
      </w:pPr>
      <w:r w:rsidRPr="00D93A9B">
        <w:rPr>
          <w:sz w:val="20"/>
        </w:rPr>
        <w:t xml:space="preserve">1.-Podrán ser </w:t>
      </w:r>
      <w:r w:rsidR="008C7FD2" w:rsidRPr="00D93A9B">
        <w:rPr>
          <w:sz w:val="20"/>
        </w:rPr>
        <w:t>beneficiaria</w:t>
      </w:r>
      <w:r w:rsidRPr="00D93A9B">
        <w:rPr>
          <w:sz w:val="20"/>
        </w:rPr>
        <w:t>s de la</w:t>
      </w:r>
      <w:r w:rsidR="003B48D8" w:rsidRPr="00D93A9B">
        <w:rPr>
          <w:sz w:val="20"/>
        </w:rPr>
        <w:t>s becas</w:t>
      </w:r>
      <w:r w:rsidR="004549BF" w:rsidRPr="00D93A9B">
        <w:rPr>
          <w:sz w:val="20"/>
        </w:rPr>
        <w:t xml:space="preserve"> </w:t>
      </w:r>
      <w:r w:rsidRPr="00D93A9B">
        <w:rPr>
          <w:sz w:val="20"/>
        </w:rPr>
        <w:t>previstas en la presente Orden l</w:t>
      </w:r>
      <w:r w:rsidR="008C7FD2" w:rsidRPr="00D93A9B">
        <w:rPr>
          <w:sz w:val="20"/>
        </w:rPr>
        <w:t xml:space="preserve">as </w:t>
      </w:r>
      <w:r w:rsidR="00B013ED" w:rsidRPr="00D93A9B">
        <w:rPr>
          <w:sz w:val="20"/>
        </w:rPr>
        <w:t>personas solicitantes</w:t>
      </w:r>
      <w:r w:rsidRPr="00D93A9B">
        <w:rPr>
          <w:sz w:val="20"/>
        </w:rPr>
        <w:t xml:space="preserve"> que reúnan los siguientes requisitos:</w:t>
      </w:r>
    </w:p>
    <w:p w14:paraId="62EC9698" w14:textId="77777777" w:rsidR="006F4C3D" w:rsidRPr="00D93A9B" w:rsidRDefault="006F4C3D" w:rsidP="00F02B5E">
      <w:pPr>
        <w:spacing w:line="280" w:lineRule="exact"/>
        <w:jc w:val="both"/>
        <w:rPr>
          <w:sz w:val="20"/>
        </w:rPr>
      </w:pPr>
    </w:p>
    <w:p w14:paraId="04A7EE9F" w14:textId="3547D813" w:rsidR="006F4C3D" w:rsidRPr="00D93A9B" w:rsidRDefault="003A472C" w:rsidP="00F02B5E">
      <w:pPr>
        <w:spacing w:line="280" w:lineRule="exact"/>
        <w:jc w:val="both"/>
        <w:rPr>
          <w:sz w:val="20"/>
        </w:rPr>
      </w:pPr>
      <w:r w:rsidRPr="00D93A9B">
        <w:rPr>
          <w:sz w:val="20"/>
        </w:rPr>
        <w:t xml:space="preserve">a) </w:t>
      </w:r>
      <w:r w:rsidR="00862E1A" w:rsidRPr="00D93A9B">
        <w:rPr>
          <w:sz w:val="20"/>
        </w:rPr>
        <w:t>Poseer la nacionalidad española y/o la nacionalidad de un Estado miembro de la Unión Europea y los extranjeros con</w:t>
      </w:r>
      <w:r w:rsidRPr="00D93A9B">
        <w:rPr>
          <w:sz w:val="20"/>
        </w:rPr>
        <w:t xml:space="preserve"> </w:t>
      </w:r>
      <w:r w:rsidR="007807CD" w:rsidRPr="00D93A9B">
        <w:rPr>
          <w:sz w:val="20"/>
        </w:rPr>
        <w:t>P</w:t>
      </w:r>
      <w:r w:rsidR="00862E1A" w:rsidRPr="00D93A9B">
        <w:rPr>
          <w:sz w:val="20"/>
        </w:rPr>
        <w:t>ermiso de residencia en España.</w:t>
      </w:r>
    </w:p>
    <w:p w14:paraId="49D68431" w14:textId="295A34CA" w:rsidR="00862E1A" w:rsidRPr="00D93A9B" w:rsidRDefault="003A472C" w:rsidP="00F02B5E">
      <w:pPr>
        <w:spacing w:line="280" w:lineRule="exact"/>
        <w:jc w:val="both"/>
        <w:rPr>
          <w:sz w:val="20"/>
        </w:rPr>
      </w:pPr>
      <w:r w:rsidRPr="00D93A9B">
        <w:rPr>
          <w:sz w:val="20"/>
        </w:rPr>
        <w:t xml:space="preserve">b) </w:t>
      </w:r>
      <w:r w:rsidR="00862E1A" w:rsidRPr="00D93A9B">
        <w:rPr>
          <w:sz w:val="20"/>
        </w:rPr>
        <w:t>Estar en posesión del título o títulos que se establezcan en la resolución de convocatoria.</w:t>
      </w:r>
    </w:p>
    <w:p w14:paraId="0084ADFF" w14:textId="77777777" w:rsidR="0018178C" w:rsidRPr="00D93A9B" w:rsidRDefault="003A472C" w:rsidP="00F02B5E">
      <w:pPr>
        <w:spacing w:line="280" w:lineRule="exact"/>
        <w:jc w:val="both"/>
        <w:rPr>
          <w:sz w:val="20"/>
        </w:rPr>
      </w:pPr>
      <w:r w:rsidRPr="00D93A9B">
        <w:rPr>
          <w:sz w:val="20"/>
        </w:rPr>
        <w:t xml:space="preserve">c) </w:t>
      </w:r>
      <w:r w:rsidR="00862E1A" w:rsidRPr="00D93A9B">
        <w:rPr>
          <w:sz w:val="20"/>
        </w:rPr>
        <w:t>Poseer plena capacidad para la realización y desarrollo de los trabajos.</w:t>
      </w:r>
    </w:p>
    <w:p w14:paraId="2FDE2C44" w14:textId="77777777" w:rsidR="0018178C" w:rsidRPr="00D93A9B" w:rsidRDefault="006F4C3D" w:rsidP="00F02B5E">
      <w:pPr>
        <w:spacing w:line="280" w:lineRule="exact"/>
        <w:jc w:val="both"/>
        <w:rPr>
          <w:sz w:val="20"/>
        </w:rPr>
      </w:pPr>
      <w:r w:rsidRPr="00D93A9B">
        <w:rPr>
          <w:sz w:val="20"/>
        </w:rPr>
        <w:t>d)</w:t>
      </w:r>
      <w:r w:rsidR="00862E1A" w:rsidRPr="00D93A9B">
        <w:rPr>
          <w:sz w:val="20"/>
        </w:rPr>
        <w:t>No haber sido separado del servicio de ninguna Administración o Institución como consecuencia de expediente disciplinario.</w:t>
      </w:r>
    </w:p>
    <w:p w14:paraId="43E4B46A" w14:textId="79550963" w:rsidR="00862E1A" w:rsidRPr="00D93A9B" w:rsidRDefault="006F4C3D" w:rsidP="00F02B5E">
      <w:pPr>
        <w:spacing w:line="280" w:lineRule="exact"/>
        <w:jc w:val="both"/>
        <w:rPr>
          <w:sz w:val="20"/>
        </w:rPr>
      </w:pPr>
      <w:r w:rsidRPr="00D93A9B">
        <w:rPr>
          <w:sz w:val="20"/>
        </w:rPr>
        <w:lastRenderedPageBreak/>
        <w:t>e) No</w:t>
      </w:r>
      <w:r w:rsidR="00862E1A" w:rsidRPr="00D93A9B">
        <w:rPr>
          <w:sz w:val="20"/>
        </w:rPr>
        <w:t xml:space="preserve"> hallarse incurso en las prohibiciones para obtener la condición de beneficiario establecidas en el artículo 13 de la Ley 38/2003, de 17 de noviembre, General de Subvenciones, lo cual se acreditará mediante declaración responsable.</w:t>
      </w:r>
    </w:p>
    <w:p w14:paraId="38F9C046" w14:textId="5D13F81B" w:rsidR="0018178C" w:rsidRPr="00D93A9B" w:rsidRDefault="006F4C3D" w:rsidP="00F02B5E">
      <w:pPr>
        <w:spacing w:line="280" w:lineRule="exact"/>
        <w:jc w:val="both"/>
        <w:rPr>
          <w:sz w:val="20"/>
        </w:rPr>
      </w:pPr>
      <w:r w:rsidRPr="00D93A9B">
        <w:rPr>
          <w:sz w:val="20"/>
        </w:rPr>
        <w:t>f) No</w:t>
      </w:r>
      <w:r w:rsidR="00862E1A" w:rsidRPr="00D93A9B">
        <w:rPr>
          <w:sz w:val="20"/>
        </w:rPr>
        <w:t xml:space="preserve"> haber disfrutado ni estar disfrutando de ninguna otra beca para una finalidad similar convocada</w:t>
      </w:r>
      <w:r w:rsidR="00862E1A" w:rsidRPr="00D93A9B">
        <w:rPr>
          <w:rFonts w:eastAsia="Trebuchet MS" w:cs="Trebuchet MS"/>
          <w:w w:val="80"/>
          <w:sz w:val="20"/>
          <w:szCs w:val="20"/>
        </w:rPr>
        <w:t xml:space="preserve"> </w:t>
      </w:r>
      <w:r w:rsidR="00862E1A" w:rsidRPr="00D93A9B">
        <w:rPr>
          <w:sz w:val="20"/>
        </w:rPr>
        <w:t>por organismos o entidades de carácter público o privado.</w:t>
      </w:r>
    </w:p>
    <w:p w14:paraId="623E86F2" w14:textId="53CA0803" w:rsidR="00F66A50" w:rsidRPr="00D93A9B" w:rsidRDefault="00F66A50" w:rsidP="00F02B5E">
      <w:pPr>
        <w:spacing w:line="280" w:lineRule="exact"/>
        <w:jc w:val="both"/>
        <w:rPr>
          <w:sz w:val="20"/>
        </w:rPr>
      </w:pPr>
      <w:r w:rsidRPr="00D93A9B">
        <w:rPr>
          <w:sz w:val="20"/>
        </w:rPr>
        <w:t>g) No ha</w:t>
      </w:r>
      <w:r w:rsidR="00F972E6" w:rsidRPr="00D93A9B">
        <w:rPr>
          <w:sz w:val="20"/>
        </w:rPr>
        <w:t>ber</w:t>
      </w:r>
      <w:r w:rsidRPr="00D93A9B">
        <w:rPr>
          <w:sz w:val="20"/>
        </w:rPr>
        <w:t xml:space="preserve"> incurrido en alguno de los antecedentes</w:t>
      </w:r>
      <w:r w:rsidR="004C795B" w:rsidRPr="00D93A9B">
        <w:rPr>
          <w:sz w:val="20"/>
        </w:rPr>
        <w:t xml:space="preserve"> por los delitos a que se refiere el art. 57.1 de la</w:t>
      </w:r>
      <w:r w:rsidR="00FB6FC3" w:rsidRPr="00D93A9B">
        <w:t xml:space="preserve"> </w:t>
      </w:r>
      <w:r w:rsidR="00FB6FC3" w:rsidRPr="00D93A9B">
        <w:rPr>
          <w:sz w:val="20"/>
        </w:rPr>
        <w:t>Ley Orgánica 8/2021, de 4 de junio, de protección integral a la infancia y la adolescencia frente a la violencia.</w:t>
      </w:r>
      <w:r w:rsidR="00296A17" w:rsidRPr="00D93A9B">
        <w:rPr>
          <w:sz w:val="20"/>
        </w:rPr>
        <w:t xml:space="preserve"> </w:t>
      </w:r>
      <w:r w:rsidRPr="00D93A9B">
        <w:rPr>
          <w:sz w:val="20"/>
        </w:rPr>
        <w:t>En todo caso tendrán que cumplir y acreditar</w:t>
      </w:r>
      <w:r w:rsidR="00DA5BF6" w:rsidRPr="00D93A9B">
        <w:rPr>
          <w:sz w:val="20"/>
        </w:rPr>
        <w:t xml:space="preserve"> una vez seleccionada a</w:t>
      </w:r>
      <w:r w:rsidR="00863E91" w:rsidRPr="00D93A9B">
        <w:rPr>
          <w:sz w:val="20"/>
        </w:rPr>
        <w:t xml:space="preserve"> la persona beneficiaria</w:t>
      </w:r>
      <w:r w:rsidRPr="00D93A9B">
        <w:rPr>
          <w:sz w:val="20"/>
        </w:rPr>
        <w:t xml:space="preserve">, a través de un certificado que acredite la carencia o existencia de delitos de naturaleza sexual que constan en el Registro Central de Delincuentes Sexuales en la fecha en que son expedidos. </w:t>
      </w:r>
    </w:p>
    <w:p w14:paraId="13D9EC63" w14:textId="18D625B3" w:rsidR="00CC263A" w:rsidRPr="00D93A9B" w:rsidRDefault="00CC263A" w:rsidP="00F02B5E">
      <w:pPr>
        <w:spacing w:line="280" w:lineRule="exact"/>
        <w:jc w:val="both"/>
        <w:rPr>
          <w:sz w:val="20"/>
        </w:rPr>
      </w:pPr>
    </w:p>
    <w:p w14:paraId="111AA8AD" w14:textId="34C1492E" w:rsidR="00B025ED" w:rsidRPr="00D93A9B" w:rsidRDefault="00B025ED" w:rsidP="00B025ED">
      <w:pPr>
        <w:spacing w:line="280" w:lineRule="exact"/>
        <w:jc w:val="both"/>
        <w:rPr>
          <w:sz w:val="20"/>
        </w:rPr>
      </w:pPr>
      <w:r w:rsidRPr="00D93A9B">
        <w:rPr>
          <w:sz w:val="20"/>
        </w:rPr>
        <w:t>En el caso de aspirantes que posean la nacionalidad de un Estado miembro de la Unión Europea o permiso de residencia, deberán acreditar el conocimiento de la lengua española, siendo suficiente a tal efecto la valoración efectuada por la Comisión de Valoración con ocasión de la entrevista personal.</w:t>
      </w:r>
    </w:p>
    <w:p w14:paraId="037DEDDB" w14:textId="77777777" w:rsidR="00B025ED" w:rsidRPr="00D93A9B" w:rsidRDefault="00B025ED" w:rsidP="00F02B5E">
      <w:pPr>
        <w:spacing w:line="280" w:lineRule="exact"/>
        <w:jc w:val="both"/>
        <w:rPr>
          <w:sz w:val="20"/>
        </w:rPr>
      </w:pPr>
    </w:p>
    <w:p w14:paraId="66A8D1D5" w14:textId="0BF8C8DD" w:rsidR="00862E1A" w:rsidRPr="00D93A9B" w:rsidRDefault="00862E1A" w:rsidP="00F02B5E">
      <w:pPr>
        <w:spacing w:line="280" w:lineRule="exact"/>
        <w:jc w:val="both"/>
        <w:rPr>
          <w:sz w:val="20"/>
        </w:rPr>
      </w:pPr>
      <w:r w:rsidRPr="00D93A9B">
        <w:rPr>
          <w:sz w:val="20"/>
        </w:rPr>
        <w:t>2.-El cumplimiento temporal de los requisitos se entenderá referido a la fecha de finalización del plazo de presentación de solicitudes.</w:t>
      </w:r>
    </w:p>
    <w:p w14:paraId="16835227" w14:textId="77777777" w:rsidR="00F02B5E" w:rsidRPr="00D93A9B" w:rsidRDefault="00F02B5E" w:rsidP="00F02B5E">
      <w:pPr>
        <w:spacing w:line="280" w:lineRule="exact"/>
        <w:jc w:val="both"/>
        <w:rPr>
          <w:sz w:val="20"/>
        </w:rPr>
      </w:pPr>
    </w:p>
    <w:p w14:paraId="7586D6A1" w14:textId="77777777" w:rsidR="00862E1A" w:rsidRPr="00D93A9B" w:rsidRDefault="00862E1A" w:rsidP="00F02B5E">
      <w:pPr>
        <w:spacing w:line="280" w:lineRule="exact"/>
        <w:jc w:val="both"/>
        <w:rPr>
          <w:sz w:val="20"/>
        </w:rPr>
      </w:pPr>
      <w:r w:rsidRPr="00D93A9B">
        <w:rPr>
          <w:sz w:val="20"/>
        </w:rPr>
        <w:t>Artículo 3. Convocatoria.</w:t>
      </w:r>
    </w:p>
    <w:p w14:paraId="50E4E12A" w14:textId="45797BBE" w:rsidR="00862E1A" w:rsidRPr="00D93A9B" w:rsidRDefault="00862E1A" w:rsidP="00F02B5E">
      <w:pPr>
        <w:spacing w:line="280" w:lineRule="exact"/>
        <w:jc w:val="both"/>
        <w:rPr>
          <w:sz w:val="20"/>
        </w:rPr>
      </w:pPr>
      <w:r w:rsidRPr="00D93A9B">
        <w:rPr>
          <w:sz w:val="20"/>
        </w:rPr>
        <w:t>1.- El procedimiento de concesión de las subvenciones se iniciará de oficio mediante convocatoria pública</w:t>
      </w:r>
      <w:r w:rsidR="006F4C3D" w:rsidRPr="00D93A9B">
        <w:rPr>
          <w:sz w:val="20"/>
        </w:rPr>
        <w:t xml:space="preserve"> o convocatorias públicas</w:t>
      </w:r>
      <w:r w:rsidRPr="00D93A9B">
        <w:rPr>
          <w:sz w:val="20"/>
        </w:rPr>
        <w:t>, que deberá ser aprobada por el titular de la Consejería con competencias en materia</w:t>
      </w:r>
      <w:r w:rsidR="00851FBC" w:rsidRPr="00D93A9B">
        <w:rPr>
          <w:sz w:val="20"/>
        </w:rPr>
        <w:t xml:space="preserve"> </w:t>
      </w:r>
      <w:r w:rsidR="00872CF1" w:rsidRPr="00D93A9B">
        <w:rPr>
          <w:sz w:val="20"/>
        </w:rPr>
        <w:t xml:space="preserve">Políticas </w:t>
      </w:r>
      <w:r w:rsidR="003D7C42" w:rsidRPr="00D93A9B">
        <w:rPr>
          <w:sz w:val="20"/>
        </w:rPr>
        <w:t>Sociales,</w:t>
      </w:r>
      <w:r w:rsidRPr="00D93A9B">
        <w:rPr>
          <w:sz w:val="20"/>
        </w:rPr>
        <w:t xml:space="preserve"> procediéndose a la publicación de su extracto en el Boletín Oficial de La Rioja, de acuerdo con el artículo 20.8 de la Ley 38/2003, de 17 de noviembre, así como en la Base de Datos Nacional de Subvenciones (BDNS).</w:t>
      </w:r>
    </w:p>
    <w:p w14:paraId="2AD02E4F" w14:textId="77777777" w:rsidR="004F61F2" w:rsidRPr="00D93A9B" w:rsidRDefault="00A12DD5" w:rsidP="004F61F2">
      <w:pPr>
        <w:widowControl w:val="0"/>
        <w:tabs>
          <w:tab w:val="left" w:pos="1090"/>
        </w:tabs>
        <w:autoSpaceDE w:val="0"/>
        <w:autoSpaceDN w:val="0"/>
        <w:spacing w:before="117"/>
        <w:jc w:val="both"/>
        <w:rPr>
          <w:sz w:val="20"/>
        </w:rPr>
      </w:pPr>
      <w:r w:rsidRPr="00D93A9B">
        <w:rPr>
          <w:rFonts w:eastAsia="Trebuchet MS" w:cs="Trebuchet MS"/>
          <w:w w:val="80"/>
          <w:sz w:val="20"/>
          <w:szCs w:val="20"/>
        </w:rPr>
        <w:t>2</w:t>
      </w:r>
      <w:r w:rsidRPr="00D93A9B">
        <w:rPr>
          <w:sz w:val="20"/>
        </w:rPr>
        <w:t>.-</w:t>
      </w:r>
      <w:r w:rsidR="00862E1A" w:rsidRPr="00D93A9B">
        <w:rPr>
          <w:sz w:val="20"/>
        </w:rPr>
        <w:t>En la convocatoria debe figurar:</w:t>
      </w:r>
    </w:p>
    <w:p w14:paraId="10D22E6B" w14:textId="77777777" w:rsidR="004F61F2" w:rsidRPr="00D93A9B" w:rsidRDefault="00862E1A" w:rsidP="00F02B5E">
      <w:pPr>
        <w:numPr>
          <w:ilvl w:val="0"/>
          <w:numId w:val="26"/>
        </w:numPr>
        <w:spacing w:line="280" w:lineRule="exact"/>
        <w:ind w:left="0" w:firstLine="0"/>
        <w:jc w:val="both"/>
        <w:rPr>
          <w:sz w:val="20"/>
        </w:rPr>
      </w:pPr>
      <w:r w:rsidRPr="00D93A9B">
        <w:rPr>
          <w:sz w:val="20"/>
        </w:rPr>
        <w:t>El número de becas convocadas</w:t>
      </w:r>
    </w:p>
    <w:p w14:paraId="7D5933E5" w14:textId="7FC7032F" w:rsidR="00862E1A" w:rsidRPr="00D93A9B" w:rsidRDefault="00862E1A" w:rsidP="00F02B5E">
      <w:pPr>
        <w:numPr>
          <w:ilvl w:val="0"/>
          <w:numId w:val="26"/>
        </w:numPr>
        <w:spacing w:line="280" w:lineRule="exact"/>
        <w:ind w:left="0" w:firstLine="0"/>
        <w:jc w:val="both"/>
        <w:rPr>
          <w:sz w:val="20"/>
        </w:rPr>
      </w:pPr>
      <w:r w:rsidRPr="00D93A9B">
        <w:rPr>
          <w:sz w:val="20"/>
        </w:rPr>
        <w:t>La finalidad de las subvenciones y la duración de las mismas</w:t>
      </w:r>
    </w:p>
    <w:p w14:paraId="6228D71E" w14:textId="77777777" w:rsidR="00862E1A" w:rsidRPr="00D93A9B" w:rsidRDefault="00862E1A" w:rsidP="00F02B5E">
      <w:pPr>
        <w:numPr>
          <w:ilvl w:val="0"/>
          <w:numId w:val="26"/>
        </w:numPr>
        <w:spacing w:line="280" w:lineRule="exact"/>
        <w:ind w:left="0" w:firstLine="0"/>
        <w:jc w:val="both"/>
        <w:rPr>
          <w:sz w:val="20"/>
        </w:rPr>
      </w:pPr>
      <w:r w:rsidRPr="00D93A9B">
        <w:rPr>
          <w:sz w:val="20"/>
        </w:rPr>
        <w:t>La determinación de que la adjudicación se llevará a cabo en régimen de concurrencia competitiva</w:t>
      </w:r>
    </w:p>
    <w:p w14:paraId="53D18EB6" w14:textId="10716A7A" w:rsidR="00862E1A" w:rsidRPr="00D93A9B" w:rsidRDefault="00862E1A" w:rsidP="00F02B5E">
      <w:pPr>
        <w:numPr>
          <w:ilvl w:val="0"/>
          <w:numId w:val="26"/>
        </w:numPr>
        <w:spacing w:line="280" w:lineRule="exact"/>
        <w:ind w:left="0" w:firstLine="0"/>
        <w:jc w:val="both"/>
        <w:rPr>
          <w:sz w:val="20"/>
        </w:rPr>
      </w:pPr>
      <w:r w:rsidRPr="00D93A9B">
        <w:rPr>
          <w:sz w:val="20"/>
        </w:rPr>
        <w:t>Los requisitos específicos que deben reunir l</w:t>
      </w:r>
      <w:r w:rsidR="008C7FD2" w:rsidRPr="00D93A9B">
        <w:rPr>
          <w:sz w:val="20"/>
        </w:rPr>
        <w:t>as personas</w:t>
      </w:r>
      <w:r w:rsidRPr="00D93A9B">
        <w:rPr>
          <w:sz w:val="20"/>
        </w:rPr>
        <w:t xml:space="preserve"> solicitantes y la forma de acreditarlos para garantizar unas condiciones de efectiva concurrencia.</w:t>
      </w:r>
    </w:p>
    <w:p w14:paraId="295CBCC7" w14:textId="77777777" w:rsidR="00862E1A" w:rsidRPr="00D93A9B" w:rsidRDefault="00862E1A" w:rsidP="00F02B5E">
      <w:pPr>
        <w:numPr>
          <w:ilvl w:val="0"/>
          <w:numId w:val="26"/>
        </w:numPr>
        <w:spacing w:line="280" w:lineRule="exact"/>
        <w:ind w:left="0" w:firstLine="0"/>
        <w:jc w:val="both"/>
        <w:rPr>
          <w:sz w:val="20"/>
        </w:rPr>
      </w:pPr>
      <w:r w:rsidRPr="00D93A9B">
        <w:rPr>
          <w:sz w:val="20"/>
        </w:rPr>
        <w:t>El plazo de presentación de solicitudes y el órgano al que hayan de dirigirse, siendo de aplicación las previsiones del artículo 23.3 de la Ley 38/2003, de 17 de noviembre, General de Subvenciones</w:t>
      </w:r>
    </w:p>
    <w:p w14:paraId="65C2DDE8" w14:textId="77777777" w:rsidR="00862E1A" w:rsidRPr="00D93A9B" w:rsidRDefault="00862E1A" w:rsidP="00F02B5E">
      <w:pPr>
        <w:numPr>
          <w:ilvl w:val="0"/>
          <w:numId w:val="26"/>
        </w:numPr>
        <w:spacing w:line="280" w:lineRule="exact"/>
        <w:ind w:left="0" w:firstLine="0"/>
        <w:jc w:val="both"/>
        <w:rPr>
          <w:sz w:val="20"/>
        </w:rPr>
      </w:pPr>
      <w:r w:rsidRPr="00D93A9B">
        <w:rPr>
          <w:sz w:val="20"/>
        </w:rPr>
        <w:t>El modelo de solicitud de la convocatoria</w:t>
      </w:r>
    </w:p>
    <w:p w14:paraId="7FC7EF49" w14:textId="77777777" w:rsidR="00862E1A" w:rsidRPr="00D93A9B" w:rsidRDefault="00862E1A" w:rsidP="00F02B5E">
      <w:pPr>
        <w:numPr>
          <w:ilvl w:val="0"/>
          <w:numId w:val="26"/>
        </w:numPr>
        <w:spacing w:line="280" w:lineRule="exact"/>
        <w:ind w:left="0" w:firstLine="0"/>
        <w:jc w:val="both"/>
        <w:rPr>
          <w:w w:val="80"/>
          <w:sz w:val="20"/>
          <w:szCs w:val="20"/>
        </w:rPr>
      </w:pPr>
      <w:r w:rsidRPr="00D93A9B">
        <w:rPr>
          <w:sz w:val="20"/>
        </w:rPr>
        <w:t>La documentación que haya de acompañar al impreso</w:t>
      </w:r>
      <w:r w:rsidRPr="00D93A9B">
        <w:rPr>
          <w:w w:val="80"/>
          <w:sz w:val="20"/>
          <w:szCs w:val="20"/>
        </w:rPr>
        <w:t xml:space="preserve"> </w:t>
      </w:r>
      <w:r w:rsidRPr="00D93A9B">
        <w:rPr>
          <w:sz w:val="20"/>
        </w:rPr>
        <w:t>de solicitud</w:t>
      </w:r>
    </w:p>
    <w:p w14:paraId="3433B3D7" w14:textId="77777777" w:rsidR="00862E1A" w:rsidRPr="00D93A9B" w:rsidRDefault="00862E1A" w:rsidP="00F02B5E">
      <w:pPr>
        <w:numPr>
          <w:ilvl w:val="0"/>
          <w:numId w:val="26"/>
        </w:numPr>
        <w:spacing w:line="280" w:lineRule="exact"/>
        <w:ind w:left="0" w:firstLine="0"/>
        <w:jc w:val="both"/>
        <w:rPr>
          <w:sz w:val="20"/>
        </w:rPr>
      </w:pPr>
      <w:r w:rsidRPr="00D93A9B">
        <w:rPr>
          <w:sz w:val="20"/>
        </w:rPr>
        <w:t>Los criterios de valoración de las solicitudes y su ponderación</w:t>
      </w:r>
    </w:p>
    <w:p w14:paraId="3E86FD5F" w14:textId="77777777" w:rsidR="00862E1A" w:rsidRPr="00D93A9B" w:rsidRDefault="00862E1A" w:rsidP="00F02B5E">
      <w:pPr>
        <w:numPr>
          <w:ilvl w:val="0"/>
          <w:numId w:val="26"/>
        </w:numPr>
        <w:spacing w:line="280" w:lineRule="exact"/>
        <w:ind w:left="0" w:firstLine="0"/>
        <w:jc w:val="both"/>
        <w:rPr>
          <w:sz w:val="20"/>
        </w:rPr>
      </w:pPr>
      <w:r w:rsidRPr="00D93A9B">
        <w:rPr>
          <w:sz w:val="20"/>
        </w:rPr>
        <w:t>La indicación de los órganos competentes para la instrucción y resolución del procedimiento</w:t>
      </w:r>
    </w:p>
    <w:p w14:paraId="693CA364" w14:textId="77777777" w:rsidR="00862E1A" w:rsidRPr="00D93A9B" w:rsidRDefault="00862E1A" w:rsidP="00F02B5E">
      <w:pPr>
        <w:numPr>
          <w:ilvl w:val="0"/>
          <w:numId w:val="26"/>
        </w:numPr>
        <w:spacing w:line="280" w:lineRule="exact"/>
        <w:ind w:left="0" w:firstLine="0"/>
        <w:jc w:val="both"/>
        <w:rPr>
          <w:sz w:val="20"/>
        </w:rPr>
      </w:pPr>
      <w:r w:rsidRPr="00D93A9B">
        <w:rPr>
          <w:sz w:val="20"/>
        </w:rPr>
        <w:t>El crédito presupuestario al que se imputarán las subvenciones, su importe total y la cuantía individual de las mismas dentro de los créditos disponibles o, en su defecto, la cuantía estimada de cada una.</w:t>
      </w:r>
    </w:p>
    <w:p w14:paraId="56550F6A" w14:textId="352623E0" w:rsidR="00862E1A" w:rsidRPr="00D93A9B" w:rsidRDefault="00862E1A" w:rsidP="00F02B5E">
      <w:pPr>
        <w:numPr>
          <w:ilvl w:val="0"/>
          <w:numId w:val="26"/>
        </w:numPr>
        <w:spacing w:line="280" w:lineRule="exact"/>
        <w:ind w:left="0" w:firstLine="0"/>
        <w:jc w:val="both"/>
        <w:rPr>
          <w:sz w:val="20"/>
        </w:rPr>
      </w:pPr>
      <w:r w:rsidRPr="00D93A9B">
        <w:rPr>
          <w:sz w:val="20"/>
        </w:rPr>
        <w:t>El plazo y forma de justificación por parte de</w:t>
      </w:r>
      <w:r w:rsidR="008C7FD2" w:rsidRPr="00D93A9B">
        <w:rPr>
          <w:sz w:val="20"/>
        </w:rPr>
        <w:t xml:space="preserve"> </w:t>
      </w:r>
      <w:r w:rsidRPr="00D93A9B">
        <w:rPr>
          <w:sz w:val="20"/>
        </w:rPr>
        <w:t>l</w:t>
      </w:r>
      <w:r w:rsidR="008C7FD2" w:rsidRPr="00D93A9B">
        <w:rPr>
          <w:sz w:val="20"/>
        </w:rPr>
        <w:t>a persona beneficiaria</w:t>
      </w:r>
      <w:r w:rsidRPr="00D93A9B">
        <w:rPr>
          <w:sz w:val="20"/>
        </w:rPr>
        <w:t xml:space="preserve"> del cumplimiento de la finalidad para la que se concedió la subvención.</w:t>
      </w:r>
    </w:p>
    <w:p w14:paraId="183D386A" w14:textId="77777777" w:rsidR="00862E1A" w:rsidRPr="00D93A9B" w:rsidRDefault="00862E1A" w:rsidP="00F02B5E">
      <w:pPr>
        <w:numPr>
          <w:ilvl w:val="0"/>
          <w:numId w:val="26"/>
        </w:numPr>
        <w:spacing w:line="280" w:lineRule="exact"/>
        <w:ind w:left="0" w:firstLine="0"/>
        <w:jc w:val="both"/>
        <w:rPr>
          <w:sz w:val="20"/>
        </w:rPr>
      </w:pPr>
      <w:r w:rsidRPr="00D93A9B">
        <w:rPr>
          <w:sz w:val="20"/>
        </w:rPr>
        <w:t>La declaración responsable de poseer la capacidad funcional para el desempeño de la beca y no estar incurso en las prohibiciones señaladas en el artículo 13 de la Ley 38/2003, de 17 de noviembre.</w:t>
      </w:r>
    </w:p>
    <w:p w14:paraId="7FAA0B5A" w14:textId="18DEFA01" w:rsidR="00862E1A" w:rsidRPr="00D93A9B" w:rsidRDefault="00862E1A" w:rsidP="00F02B5E">
      <w:pPr>
        <w:numPr>
          <w:ilvl w:val="0"/>
          <w:numId w:val="26"/>
        </w:numPr>
        <w:spacing w:line="280" w:lineRule="exact"/>
        <w:ind w:left="0" w:firstLine="0"/>
        <w:jc w:val="both"/>
        <w:rPr>
          <w:sz w:val="20"/>
        </w:rPr>
      </w:pPr>
      <w:r w:rsidRPr="00D93A9B">
        <w:rPr>
          <w:sz w:val="20"/>
        </w:rPr>
        <w:lastRenderedPageBreak/>
        <w:t>Los medios de notificación o publicación, de conformidad con lo previsto en la Ley 39/2015</w:t>
      </w:r>
      <w:r w:rsidR="00F161B1" w:rsidRPr="00D93A9B">
        <w:rPr>
          <w:sz w:val="20"/>
        </w:rPr>
        <w:t>,</w:t>
      </w:r>
      <w:r w:rsidRPr="00D93A9B">
        <w:rPr>
          <w:sz w:val="20"/>
        </w:rPr>
        <w:t xml:space="preserve"> de 1 de octubre, del Procedimiento Administrativo Común de las Administraciones Públicas que garanticen una adecuada difusión y su accesibilidad para</w:t>
      </w:r>
      <w:r w:rsidR="008C7FD2" w:rsidRPr="00D93A9B">
        <w:rPr>
          <w:sz w:val="20"/>
        </w:rPr>
        <w:t xml:space="preserve"> las personas interesadas</w:t>
      </w:r>
      <w:r w:rsidRPr="00D93A9B">
        <w:rPr>
          <w:sz w:val="20"/>
        </w:rPr>
        <w:t xml:space="preserve"> </w:t>
      </w:r>
    </w:p>
    <w:p w14:paraId="39827B86" w14:textId="77777777" w:rsidR="00862E1A" w:rsidRPr="00D93A9B" w:rsidRDefault="00862E1A" w:rsidP="00F02B5E">
      <w:pPr>
        <w:numPr>
          <w:ilvl w:val="0"/>
          <w:numId w:val="26"/>
        </w:numPr>
        <w:spacing w:line="280" w:lineRule="exact"/>
        <w:ind w:left="0" w:firstLine="0"/>
        <w:jc w:val="both"/>
        <w:rPr>
          <w:sz w:val="20"/>
        </w:rPr>
      </w:pPr>
      <w:r w:rsidRPr="00D93A9B">
        <w:rPr>
          <w:sz w:val="20"/>
        </w:rPr>
        <w:t>El plazo máximo para resolver el procedimiento y notificar la correspondiente resolución, especificando el carácter desestimatorio de la falta de resolución en plazo.</w:t>
      </w:r>
    </w:p>
    <w:p w14:paraId="5DC99906" w14:textId="03ED29FD" w:rsidR="00862E1A" w:rsidRPr="00D93A9B" w:rsidRDefault="00862E1A" w:rsidP="00F02B5E">
      <w:pPr>
        <w:numPr>
          <w:ilvl w:val="0"/>
          <w:numId w:val="26"/>
        </w:numPr>
        <w:spacing w:line="280" w:lineRule="exact"/>
        <w:ind w:left="0" w:firstLine="0"/>
        <w:jc w:val="both"/>
        <w:rPr>
          <w:sz w:val="20"/>
        </w:rPr>
      </w:pPr>
      <w:r w:rsidRPr="00D93A9B">
        <w:rPr>
          <w:sz w:val="20"/>
        </w:rPr>
        <w:t>La indicación de que la resolución que acuerde o deniegue la concesión de la subvención pone fin a la vía administrativa, así como los recursos que contra aquélla proceden y ante el que habrán de interponerse.</w:t>
      </w:r>
    </w:p>
    <w:p w14:paraId="3C707BCB" w14:textId="77777777" w:rsidR="00B0672B" w:rsidRPr="00D93A9B" w:rsidRDefault="00B0672B" w:rsidP="00B0672B">
      <w:pPr>
        <w:spacing w:line="280" w:lineRule="exact"/>
        <w:jc w:val="both"/>
        <w:rPr>
          <w:sz w:val="20"/>
        </w:rPr>
      </w:pPr>
    </w:p>
    <w:p w14:paraId="051BC4EB" w14:textId="55D26803" w:rsidR="00B0672B" w:rsidRPr="00D93A9B" w:rsidRDefault="00862E1A" w:rsidP="00F02B5E">
      <w:pPr>
        <w:spacing w:line="280" w:lineRule="exact"/>
        <w:jc w:val="both"/>
        <w:rPr>
          <w:sz w:val="20"/>
        </w:rPr>
      </w:pPr>
      <w:r w:rsidRPr="00D93A9B">
        <w:rPr>
          <w:sz w:val="20"/>
        </w:rPr>
        <w:t>Artículo 4. Solicitudes.</w:t>
      </w:r>
    </w:p>
    <w:p w14:paraId="192699DD" w14:textId="3DE66E50" w:rsidR="00862E1A" w:rsidRPr="00D93A9B" w:rsidRDefault="00862E1A" w:rsidP="00F02B5E">
      <w:pPr>
        <w:spacing w:line="280" w:lineRule="exact"/>
        <w:jc w:val="both"/>
        <w:rPr>
          <w:sz w:val="20"/>
        </w:rPr>
      </w:pPr>
      <w:r w:rsidRPr="00D93A9B">
        <w:rPr>
          <w:w w:val="80"/>
          <w:sz w:val="20"/>
          <w:szCs w:val="20"/>
        </w:rPr>
        <w:t>1.-</w:t>
      </w:r>
      <w:r w:rsidRPr="00D93A9B">
        <w:rPr>
          <w:spacing w:val="-2"/>
        </w:rPr>
        <w:t xml:space="preserve"> </w:t>
      </w:r>
      <w:r w:rsidRPr="00D93A9B">
        <w:rPr>
          <w:sz w:val="20"/>
        </w:rPr>
        <w:t>Las solicitudes irán dirigidas a la</w:t>
      </w:r>
      <w:r w:rsidR="00495727" w:rsidRPr="00D93A9B">
        <w:rPr>
          <w:sz w:val="20"/>
        </w:rPr>
        <w:t xml:space="preserve"> persona titular de la Consejería</w:t>
      </w:r>
      <w:r w:rsidRPr="00D93A9B">
        <w:rPr>
          <w:sz w:val="20"/>
        </w:rPr>
        <w:t xml:space="preserve"> </w:t>
      </w:r>
      <w:r w:rsidR="00495727" w:rsidRPr="00D93A9B">
        <w:rPr>
          <w:sz w:val="20"/>
        </w:rPr>
        <w:t>co</w:t>
      </w:r>
      <w:r w:rsidR="00872CF1" w:rsidRPr="00D93A9B">
        <w:rPr>
          <w:sz w:val="20"/>
        </w:rPr>
        <w:t>mpetente en materia de Políticas</w:t>
      </w:r>
      <w:r w:rsidR="00495727" w:rsidRPr="00D93A9B">
        <w:rPr>
          <w:sz w:val="20"/>
        </w:rPr>
        <w:t xml:space="preserve"> Sociales</w:t>
      </w:r>
      <w:r w:rsidRPr="00D93A9B">
        <w:rPr>
          <w:sz w:val="20"/>
        </w:rPr>
        <w:t xml:space="preserve"> y se presentarán en el plazo que se establezca en la convocatoria y que no será inferior a 10 días naturales contados a partir de la publicación del extracto de la convocatoria en el Boletín Oficial de La Rioja, de conformidad con lo previsto en los artículos 17.3 b, 20.8 a y 23.2. g de la Ley 38/2003, de 17 de noviembre, General de Subvenciones.</w:t>
      </w:r>
    </w:p>
    <w:p w14:paraId="78E96B07" w14:textId="42BD3123" w:rsidR="00862E1A" w:rsidRPr="00D93A9B" w:rsidRDefault="00862E1A" w:rsidP="00F02B5E">
      <w:pPr>
        <w:spacing w:line="280" w:lineRule="exact"/>
        <w:jc w:val="both"/>
        <w:rPr>
          <w:sz w:val="20"/>
        </w:rPr>
      </w:pPr>
      <w:r w:rsidRPr="00D93A9B">
        <w:rPr>
          <w:sz w:val="20"/>
        </w:rPr>
        <w:t xml:space="preserve">2.- Las solicitudes se presentarán en el impreso normalizado que figurará en la Resolución de convocatoria y que podrá obtenerse en el Servicio de Atención al Ciudadano del Gobierno de La Rioja, calle </w:t>
      </w:r>
      <w:proofErr w:type="spellStart"/>
      <w:r w:rsidRPr="00D93A9B">
        <w:rPr>
          <w:sz w:val="20"/>
        </w:rPr>
        <w:t>Beti</w:t>
      </w:r>
      <w:proofErr w:type="spellEnd"/>
      <w:r w:rsidRPr="00D93A9B">
        <w:rPr>
          <w:sz w:val="20"/>
        </w:rPr>
        <w:t xml:space="preserve"> Jai número 1, 26071 Logroño o en la página web del Gobierno de La Rioja (www.larioja.org) y vendrá acompañada de la documentación que se determine en</w:t>
      </w:r>
      <w:r w:rsidR="004F61F2" w:rsidRPr="00D93A9B">
        <w:rPr>
          <w:sz w:val="20"/>
        </w:rPr>
        <w:t xml:space="preserve"> </w:t>
      </w:r>
      <w:r w:rsidR="0023524A" w:rsidRPr="00D93A9B">
        <w:rPr>
          <w:sz w:val="20"/>
        </w:rPr>
        <w:t>la convocatoria</w:t>
      </w:r>
      <w:r w:rsidRPr="00D93A9B">
        <w:rPr>
          <w:sz w:val="20"/>
        </w:rPr>
        <w:t>.</w:t>
      </w:r>
    </w:p>
    <w:p w14:paraId="2DBBF124" w14:textId="77777777" w:rsidR="00862E1A" w:rsidRPr="00D93A9B" w:rsidRDefault="00862E1A" w:rsidP="00A12DD5">
      <w:pPr>
        <w:spacing w:before="115"/>
        <w:jc w:val="both"/>
        <w:rPr>
          <w:sz w:val="20"/>
        </w:rPr>
      </w:pPr>
      <w:r w:rsidRPr="00D93A9B">
        <w:rPr>
          <w:sz w:val="20"/>
        </w:rPr>
        <w:t>3.- Las solicitudes podrán presentarse:</w:t>
      </w:r>
    </w:p>
    <w:p w14:paraId="1E1EC6D3" w14:textId="5AB6FB48" w:rsidR="00862E1A" w:rsidRPr="00D93A9B" w:rsidRDefault="00A12DD5" w:rsidP="00F02B5E">
      <w:pPr>
        <w:spacing w:before="115"/>
        <w:jc w:val="both"/>
        <w:rPr>
          <w:sz w:val="20"/>
        </w:rPr>
      </w:pPr>
      <w:r w:rsidRPr="00D93A9B">
        <w:rPr>
          <w:sz w:val="20"/>
        </w:rPr>
        <w:t>a) En</w:t>
      </w:r>
      <w:r w:rsidR="00862E1A" w:rsidRPr="00D93A9B">
        <w:rPr>
          <w:sz w:val="20"/>
        </w:rPr>
        <w:t xml:space="preserve"> el Registro de la Consejería </w:t>
      </w:r>
      <w:r w:rsidR="00495727" w:rsidRPr="00D93A9B">
        <w:rPr>
          <w:sz w:val="20"/>
        </w:rPr>
        <w:t xml:space="preserve">con competencia en </w:t>
      </w:r>
      <w:r w:rsidR="00872CF1" w:rsidRPr="00D93A9B">
        <w:rPr>
          <w:sz w:val="20"/>
        </w:rPr>
        <w:t xml:space="preserve">Políticas </w:t>
      </w:r>
      <w:r w:rsidR="00D91AE4" w:rsidRPr="00D93A9B">
        <w:rPr>
          <w:sz w:val="20"/>
        </w:rPr>
        <w:t xml:space="preserve">Sociales, </w:t>
      </w:r>
      <w:r w:rsidR="00862E1A" w:rsidRPr="00D93A9B">
        <w:rPr>
          <w:sz w:val="20"/>
        </w:rPr>
        <w:t>en el Registro General de la Comunidad Autónoma de La Rioja (</w:t>
      </w:r>
      <w:r w:rsidR="00D91AE4" w:rsidRPr="00D93A9B">
        <w:rPr>
          <w:sz w:val="20"/>
        </w:rPr>
        <w:t>sito en</w:t>
      </w:r>
      <w:r w:rsidR="00862E1A" w:rsidRPr="00D93A9B">
        <w:rPr>
          <w:sz w:val="20"/>
        </w:rPr>
        <w:t xml:space="preserve"> Logroño), en cualquiera del resto de lugares previstos en el artículo 6 del Decreto 58/2004, de 29 de octubre, por el que se regula el Registro de la Comunidad Autónoma de La Rioja.</w:t>
      </w:r>
    </w:p>
    <w:p w14:paraId="1DBE50D7" w14:textId="78297BD1" w:rsidR="00862E1A" w:rsidRPr="00D93A9B" w:rsidRDefault="00A12DD5" w:rsidP="00F02B5E">
      <w:pPr>
        <w:spacing w:before="115"/>
        <w:jc w:val="both"/>
        <w:rPr>
          <w:sz w:val="20"/>
        </w:rPr>
      </w:pPr>
      <w:r w:rsidRPr="00D93A9B">
        <w:rPr>
          <w:sz w:val="20"/>
        </w:rPr>
        <w:t>b) Por</w:t>
      </w:r>
      <w:r w:rsidR="00862E1A" w:rsidRPr="00D93A9B">
        <w:rPr>
          <w:sz w:val="20"/>
        </w:rPr>
        <w:t xml:space="preserve"> procedimiento telemático junto con el resto</w:t>
      </w:r>
      <w:r w:rsidR="00862E1A" w:rsidRPr="00D93A9B">
        <w:rPr>
          <w:spacing w:val="-3"/>
          <w:w w:val="80"/>
          <w:sz w:val="20"/>
          <w:szCs w:val="20"/>
        </w:rPr>
        <w:t xml:space="preserve"> </w:t>
      </w:r>
      <w:r w:rsidR="00862E1A" w:rsidRPr="00D93A9B">
        <w:rPr>
          <w:sz w:val="20"/>
        </w:rPr>
        <w:t xml:space="preserve">de documentación, que digitalizará y aportará como archivos anexos a la solicitud, a través de la oficina electrónica de la sede electrónica del Gobierno de La Rioja (www.larioja.org) </w:t>
      </w:r>
      <w:r w:rsidR="00FA3537" w:rsidRPr="00D93A9B">
        <w:rPr>
          <w:sz w:val="20"/>
        </w:rPr>
        <w:t xml:space="preserve">(área temática </w:t>
      </w:r>
      <w:r w:rsidR="00872CF1" w:rsidRPr="00D93A9B">
        <w:rPr>
          <w:sz w:val="20"/>
        </w:rPr>
        <w:t xml:space="preserve">Políticas </w:t>
      </w:r>
      <w:r w:rsidR="00FA3537" w:rsidRPr="00D93A9B">
        <w:rPr>
          <w:sz w:val="20"/>
        </w:rPr>
        <w:t>sociales)</w:t>
      </w:r>
    </w:p>
    <w:p w14:paraId="293006D2" w14:textId="0B42925B" w:rsidR="00862E1A" w:rsidRPr="00D93A9B" w:rsidRDefault="00A12DD5" w:rsidP="00F02B5E">
      <w:pPr>
        <w:spacing w:before="115"/>
        <w:jc w:val="both"/>
        <w:rPr>
          <w:sz w:val="20"/>
        </w:rPr>
      </w:pPr>
      <w:r w:rsidRPr="00D93A9B">
        <w:rPr>
          <w:sz w:val="20"/>
        </w:rPr>
        <w:t>c)</w:t>
      </w:r>
      <w:r w:rsidR="00862E1A" w:rsidRPr="00D93A9B">
        <w:rPr>
          <w:sz w:val="20"/>
        </w:rPr>
        <w:t>En cualquiera de las formas establecidas en el artículo 16.4 de la Ley 39/2015, de 1 de octubre del Procedimiento Administrativo Común de las Administraciones Públicas.</w:t>
      </w:r>
    </w:p>
    <w:p w14:paraId="32828167" w14:textId="4EBB4532" w:rsidR="00862E1A" w:rsidRPr="00D93A9B" w:rsidRDefault="00862E1A" w:rsidP="00F02B5E">
      <w:pPr>
        <w:spacing w:before="115"/>
        <w:jc w:val="both"/>
        <w:rPr>
          <w:sz w:val="20"/>
        </w:rPr>
      </w:pPr>
      <w:r w:rsidRPr="00D93A9B">
        <w:rPr>
          <w:w w:val="80"/>
          <w:sz w:val="20"/>
          <w:szCs w:val="20"/>
        </w:rPr>
        <w:t>4</w:t>
      </w:r>
      <w:r w:rsidRPr="00D93A9B">
        <w:rPr>
          <w:sz w:val="20"/>
          <w:szCs w:val="20"/>
        </w:rPr>
        <w:t>.</w:t>
      </w:r>
      <w:r w:rsidRPr="00D93A9B">
        <w:rPr>
          <w:sz w:val="20"/>
        </w:rPr>
        <w:t xml:space="preserve">-Si la solicitud no reúne los requisitos exigidos en la presente Orden, se requerirá </w:t>
      </w:r>
      <w:r w:rsidR="008C7FD2" w:rsidRPr="00D93A9B">
        <w:rPr>
          <w:sz w:val="20"/>
        </w:rPr>
        <w:t>a la persona interesada</w:t>
      </w:r>
      <w:r w:rsidRPr="00D93A9B">
        <w:rPr>
          <w:sz w:val="20"/>
        </w:rPr>
        <w:t xml:space="preserve"> para que, en el plazo máximo de diez </w:t>
      </w:r>
      <w:r w:rsidR="00635EBD" w:rsidRPr="00D93A9B">
        <w:rPr>
          <w:sz w:val="20"/>
        </w:rPr>
        <w:t>días, subsane</w:t>
      </w:r>
      <w:r w:rsidRPr="00D93A9B">
        <w:rPr>
          <w:sz w:val="20"/>
        </w:rPr>
        <w:t xml:space="preserve"> las faltas o remita la documentación requerida. Los requerimientos de subsanación de solicitud se publicarán en el Boletín Oficial de La Rioja, especificando el listado de l</w:t>
      </w:r>
      <w:r w:rsidR="008C7FD2" w:rsidRPr="00D93A9B">
        <w:rPr>
          <w:sz w:val="20"/>
        </w:rPr>
        <w:t>as personas</w:t>
      </w:r>
      <w:r w:rsidRPr="00D93A9B">
        <w:rPr>
          <w:sz w:val="20"/>
        </w:rPr>
        <w:t xml:space="preserve"> solicitantes qu</w:t>
      </w:r>
      <w:r w:rsidR="008C7FD2" w:rsidRPr="00D93A9B">
        <w:rPr>
          <w:sz w:val="20"/>
        </w:rPr>
        <w:t>e están obligada</w:t>
      </w:r>
      <w:r w:rsidRPr="00D93A9B">
        <w:rPr>
          <w:sz w:val="20"/>
        </w:rPr>
        <w:t>s a presentar más documentación, de acuerdo con lo previsto en la normativa, con indicación de que, si así no lo hiciera, se les tendrá por desistido de su petición, previa resolución, de conformidad con el artículo 68 de la Ley 39/2015, de 1 de octubre, del Procedimiento Administrativo Común de las Administraciones Públicas.</w:t>
      </w:r>
    </w:p>
    <w:p w14:paraId="53AB2176" w14:textId="07B15118" w:rsidR="00862E1A" w:rsidRPr="00D93A9B" w:rsidRDefault="00A12DD5" w:rsidP="00F02B5E">
      <w:pPr>
        <w:spacing w:before="115"/>
        <w:jc w:val="both"/>
        <w:rPr>
          <w:sz w:val="20"/>
        </w:rPr>
      </w:pPr>
      <w:r w:rsidRPr="00D93A9B">
        <w:rPr>
          <w:sz w:val="20"/>
        </w:rPr>
        <w:t>5.-</w:t>
      </w:r>
      <w:r w:rsidR="00862E1A" w:rsidRPr="00D93A9B">
        <w:rPr>
          <w:sz w:val="20"/>
        </w:rPr>
        <w:t xml:space="preserve">Quedarán automáticamente excluidos </w:t>
      </w:r>
      <w:r w:rsidR="004A3C4D" w:rsidRPr="00D93A9B">
        <w:rPr>
          <w:sz w:val="20"/>
        </w:rPr>
        <w:t>aquella</w:t>
      </w:r>
      <w:r w:rsidR="00862E1A" w:rsidRPr="00D93A9B">
        <w:rPr>
          <w:sz w:val="20"/>
        </w:rPr>
        <w:t xml:space="preserve">s </w:t>
      </w:r>
      <w:r w:rsidR="004A3C4D" w:rsidRPr="00D93A9B">
        <w:rPr>
          <w:sz w:val="20"/>
        </w:rPr>
        <w:t xml:space="preserve">personas </w:t>
      </w:r>
      <w:r w:rsidR="00862E1A" w:rsidRPr="00D93A9B">
        <w:rPr>
          <w:sz w:val="20"/>
        </w:rPr>
        <w:t>solicitantes que no acrediten los requisitos exigidos en el artículo segundo o aleguen méritos falsos. Los méritos que no estén suficientemente acreditados no serán valorados. El cumplimiento temporal de los méritos se entenderá referido a la fecha de finalización del plazo de presentación de solicitudes.</w:t>
      </w:r>
    </w:p>
    <w:p w14:paraId="672F8BEC" w14:textId="3ED36207" w:rsidR="00862E1A" w:rsidRPr="00D93A9B" w:rsidRDefault="00A12DD5" w:rsidP="00F02B5E">
      <w:pPr>
        <w:spacing w:before="115"/>
        <w:jc w:val="both"/>
        <w:rPr>
          <w:sz w:val="20"/>
        </w:rPr>
      </w:pPr>
      <w:r w:rsidRPr="00D93A9B">
        <w:rPr>
          <w:sz w:val="20"/>
        </w:rPr>
        <w:t>6.-</w:t>
      </w:r>
      <w:r w:rsidR="00862E1A" w:rsidRPr="00D93A9B">
        <w:rPr>
          <w:sz w:val="20"/>
        </w:rPr>
        <w:t xml:space="preserve">Los méritos que se aleguen tras la finalización del plazo de presentación de solicitudes no serán tenidos en cuenta para la evaluación de las solicitudes de </w:t>
      </w:r>
      <w:r w:rsidR="005A5636" w:rsidRPr="00D93A9B">
        <w:rPr>
          <w:sz w:val="20"/>
        </w:rPr>
        <w:t>la</w:t>
      </w:r>
      <w:r w:rsidR="00862E1A" w:rsidRPr="00D93A9B">
        <w:rPr>
          <w:sz w:val="20"/>
        </w:rPr>
        <w:t>s</w:t>
      </w:r>
      <w:r w:rsidR="005A5636" w:rsidRPr="00D93A9B">
        <w:rPr>
          <w:sz w:val="20"/>
        </w:rPr>
        <w:t xml:space="preserve"> personas</w:t>
      </w:r>
      <w:r w:rsidR="00862E1A" w:rsidRPr="00D93A9B">
        <w:rPr>
          <w:sz w:val="20"/>
        </w:rPr>
        <w:t xml:space="preserve"> </w:t>
      </w:r>
      <w:r w:rsidR="005A5636" w:rsidRPr="00D93A9B">
        <w:rPr>
          <w:sz w:val="20"/>
        </w:rPr>
        <w:t>candidata</w:t>
      </w:r>
      <w:r w:rsidR="00862E1A" w:rsidRPr="00D93A9B">
        <w:rPr>
          <w:sz w:val="20"/>
        </w:rPr>
        <w:t>s.</w:t>
      </w:r>
    </w:p>
    <w:p w14:paraId="2617D7B2" w14:textId="590D81AC" w:rsidR="00862E1A" w:rsidRPr="00D93A9B" w:rsidRDefault="00A12DD5" w:rsidP="00A12DD5">
      <w:pPr>
        <w:spacing w:before="115"/>
        <w:jc w:val="both"/>
        <w:rPr>
          <w:sz w:val="20"/>
        </w:rPr>
      </w:pPr>
      <w:r w:rsidRPr="00D93A9B">
        <w:rPr>
          <w:sz w:val="20"/>
        </w:rPr>
        <w:t>A</w:t>
      </w:r>
      <w:r w:rsidR="00862E1A" w:rsidRPr="00D93A9B">
        <w:rPr>
          <w:sz w:val="20"/>
        </w:rPr>
        <w:t>rtículo 5. Instrucción del procedimiento.</w:t>
      </w:r>
    </w:p>
    <w:p w14:paraId="249CBB55" w14:textId="1138FF22" w:rsidR="00495727" w:rsidRPr="00D93A9B" w:rsidRDefault="00862E1A" w:rsidP="00F02B5E">
      <w:pPr>
        <w:spacing w:before="115"/>
        <w:jc w:val="both"/>
        <w:rPr>
          <w:sz w:val="20"/>
        </w:rPr>
      </w:pPr>
      <w:r w:rsidRPr="00D93A9B">
        <w:rPr>
          <w:sz w:val="20"/>
        </w:rPr>
        <w:t xml:space="preserve">La instrucción del procedimiento de concesión de las becas corresponde a la Dirección General con competencias en materia de </w:t>
      </w:r>
      <w:r w:rsidR="00872CF1" w:rsidRPr="00D93A9B">
        <w:rPr>
          <w:sz w:val="20"/>
        </w:rPr>
        <w:t xml:space="preserve">Políticas </w:t>
      </w:r>
      <w:r w:rsidR="003D7C42" w:rsidRPr="00D93A9B">
        <w:rPr>
          <w:sz w:val="20"/>
        </w:rPr>
        <w:t>Sociales,</w:t>
      </w:r>
      <w:r w:rsidRPr="00D93A9B">
        <w:rPr>
          <w:sz w:val="20"/>
        </w:rPr>
        <w:t xml:space="preserve"> que comprobará el cumplimiento de los requisitos y remitirá la documentación a la Comisión de Valoración designada para cada convocatoria.</w:t>
      </w:r>
    </w:p>
    <w:p w14:paraId="781754E2" w14:textId="711A2202" w:rsidR="00412567" w:rsidRPr="00D93A9B" w:rsidRDefault="00862E1A" w:rsidP="00F02B5E">
      <w:pPr>
        <w:spacing w:before="115"/>
        <w:jc w:val="both"/>
        <w:rPr>
          <w:sz w:val="20"/>
        </w:rPr>
      </w:pPr>
      <w:r w:rsidRPr="00D93A9B">
        <w:rPr>
          <w:sz w:val="20"/>
        </w:rPr>
        <w:lastRenderedPageBreak/>
        <w:t xml:space="preserve">Artículo 6. Criterios de </w:t>
      </w:r>
      <w:r w:rsidR="00067128" w:rsidRPr="00D93A9B">
        <w:rPr>
          <w:sz w:val="20"/>
        </w:rPr>
        <w:t xml:space="preserve">valoración. </w:t>
      </w:r>
    </w:p>
    <w:p w14:paraId="2C321E2C" w14:textId="4EE7025C" w:rsidR="00862E1A" w:rsidRPr="00D93A9B" w:rsidRDefault="00AA7AA0" w:rsidP="00F02B5E">
      <w:pPr>
        <w:spacing w:before="115"/>
        <w:jc w:val="both"/>
        <w:rPr>
          <w:sz w:val="20"/>
        </w:rPr>
      </w:pPr>
      <w:r w:rsidRPr="00D93A9B">
        <w:rPr>
          <w:sz w:val="20"/>
        </w:rPr>
        <w:t xml:space="preserve">La selección de las personas beneficiarias de la </w:t>
      </w:r>
      <w:r w:rsidR="00044123" w:rsidRPr="00D93A9B">
        <w:rPr>
          <w:sz w:val="20"/>
        </w:rPr>
        <w:t>beca tendrá</w:t>
      </w:r>
      <w:r w:rsidR="00862E1A" w:rsidRPr="00D93A9B">
        <w:rPr>
          <w:sz w:val="20"/>
        </w:rPr>
        <w:t xml:space="preserve"> dos fases y vendrá determinada por la puntuación obtenida de la forma que a continuación se describe</w:t>
      </w:r>
      <w:r w:rsidR="00862E1A" w:rsidRPr="00D93A9B">
        <w:rPr>
          <w:spacing w:val="-2"/>
          <w:w w:val="90"/>
        </w:rPr>
        <w:t>:</w:t>
      </w:r>
    </w:p>
    <w:p w14:paraId="19BC3AAE" w14:textId="77777777" w:rsidR="00862E1A" w:rsidRPr="00D93A9B" w:rsidRDefault="00862E1A" w:rsidP="00F02B5E">
      <w:pPr>
        <w:spacing w:before="115"/>
        <w:jc w:val="both"/>
        <w:rPr>
          <w:sz w:val="20"/>
        </w:rPr>
      </w:pPr>
      <w:r w:rsidRPr="00D93A9B">
        <w:rPr>
          <w:spacing w:val="-2"/>
          <w:w w:val="80"/>
          <w:sz w:val="20"/>
          <w:szCs w:val="20"/>
        </w:rPr>
        <w:t>1</w:t>
      </w:r>
      <w:r w:rsidRPr="00D93A9B">
        <w:rPr>
          <w:sz w:val="20"/>
          <w:szCs w:val="20"/>
        </w:rPr>
        <w:t>.1.</w:t>
      </w:r>
      <w:r w:rsidRPr="00D93A9B">
        <w:rPr>
          <w:sz w:val="20"/>
        </w:rPr>
        <w:t xml:space="preserve"> Fase primera: valoración de méritos:</w:t>
      </w:r>
    </w:p>
    <w:p w14:paraId="6523DDA1" w14:textId="77777777" w:rsidR="00862E1A" w:rsidRPr="00D93A9B" w:rsidRDefault="00862E1A" w:rsidP="00F02B5E">
      <w:pPr>
        <w:spacing w:before="115"/>
        <w:jc w:val="both"/>
        <w:rPr>
          <w:sz w:val="20"/>
        </w:rPr>
      </w:pPr>
      <w:r w:rsidRPr="00D93A9B">
        <w:rPr>
          <w:sz w:val="20"/>
        </w:rPr>
        <w:t>Se valorará este apartado de 0 a 50 puntos, exigiéndose un mínimo de 25 puntos para superarlo de acuerdo a la siguiente baremación.</w:t>
      </w:r>
    </w:p>
    <w:p w14:paraId="2BFA6113" w14:textId="3801A1E7" w:rsidR="00862E1A" w:rsidRPr="00D93A9B" w:rsidRDefault="00BF4196" w:rsidP="00F02B5E">
      <w:pPr>
        <w:spacing w:before="115"/>
        <w:jc w:val="both"/>
        <w:rPr>
          <w:sz w:val="20"/>
        </w:rPr>
      </w:pPr>
      <w:r w:rsidRPr="00D93A9B">
        <w:rPr>
          <w:sz w:val="20"/>
        </w:rPr>
        <w:t>A) Méritos</w:t>
      </w:r>
      <w:r w:rsidR="00862E1A" w:rsidRPr="00D93A9B">
        <w:rPr>
          <w:sz w:val="20"/>
        </w:rPr>
        <w:t xml:space="preserve"> académicos de </w:t>
      </w:r>
      <w:r w:rsidR="004A3C4D" w:rsidRPr="00D93A9B">
        <w:rPr>
          <w:sz w:val="20"/>
        </w:rPr>
        <w:t>las personas</w:t>
      </w:r>
      <w:r w:rsidR="00862E1A" w:rsidRPr="00D93A9B">
        <w:rPr>
          <w:sz w:val="20"/>
        </w:rPr>
        <w:t xml:space="preserve"> </w:t>
      </w:r>
      <w:r w:rsidR="004A3C4D" w:rsidRPr="00D93A9B">
        <w:rPr>
          <w:sz w:val="20"/>
        </w:rPr>
        <w:t>candidata</w:t>
      </w:r>
      <w:r w:rsidR="00862E1A" w:rsidRPr="00D93A9B">
        <w:rPr>
          <w:sz w:val="20"/>
        </w:rPr>
        <w:t>s: 0-30 puntos</w:t>
      </w:r>
    </w:p>
    <w:p w14:paraId="3F6AEBD8" w14:textId="2E63B38E" w:rsidR="00862E1A" w:rsidRPr="00D93A9B" w:rsidRDefault="008403B8" w:rsidP="00F02B5E">
      <w:pPr>
        <w:spacing w:before="115"/>
        <w:jc w:val="both"/>
        <w:rPr>
          <w:sz w:val="20"/>
        </w:rPr>
      </w:pPr>
      <w:r w:rsidRPr="00D93A9B">
        <w:rPr>
          <w:sz w:val="20"/>
        </w:rPr>
        <w:t>A</w:t>
      </w:r>
      <w:r w:rsidR="00BF4196" w:rsidRPr="00D93A9B">
        <w:rPr>
          <w:sz w:val="20"/>
        </w:rPr>
        <w:t>.1) Expediente</w:t>
      </w:r>
      <w:r w:rsidR="00862E1A" w:rsidRPr="00D93A9B">
        <w:rPr>
          <w:sz w:val="20"/>
        </w:rPr>
        <w:t xml:space="preserve"> académico, que se acreditará mediante certificación académica en la que se detallen las calificaciones obtenidas en las distintas disciplinas. En caso de que el certificado académico incluya la nota media ponderada del expediente deberá consignarse este dato en la solicitud.</w:t>
      </w:r>
    </w:p>
    <w:p w14:paraId="03E6A46D" w14:textId="5D4B11F6" w:rsidR="00862E1A" w:rsidRPr="00D93A9B" w:rsidRDefault="00862E1A" w:rsidP="00F02B5E">
      <w:pPr>
        <w:spacing w:before="115"/>
        <w:jc w:val="both"/>
        <w:rPr>
          <w:sz w:val="20"/>
        </w:rPr>
      </w:pPr>
      <w:r w:rsidRPr="00D93A9B">
        <w:rPr>
          <w:sz w:val="20"/>
        </w:rPr>
        <w:t>Si la certificación académica no incluyera la información referida a la nota media, el solicitante deberá calcularla aplicando la siguiente fórmula: suma de los crédito obtenidos multiplicados cada uno de ellos por el valor de las calificaciones que correspondan, a partir de las equivalencias que se especifican a continuación, y dividida por el número de créditos totales obtenidos: Aprobado 5 puntos; Notable, 7 puntos; Sobresaliente, 9 puntos; Matrícula de honor 10 puntos; de acuerdo a lo establecido en el Real Decreto 1125/2003, de 5 de septiembre (Boletín Oficial del Estado de 18 de septiembre). El resultado deberá consignarse en la solicitud. Hasta 25 puntos</w:t>
      </w:r>
    </w:p>
    <w:p w14:paraId="423E8CBD" w14:textId="652708D1" w:rsidR="00862E1A" w:rsidRPr="00D93A9B" w:rsidRDefault="008403B8" w:rsidP="00F02B5E">
      <w:pPr>
        <w:spacing w:before="115"/>
        <w:jc w:val="both"/>
        <w:rPr>
          <w:sz w:val="20"/>
        </w:rPr>
      </w:pPr>
      <w:r w:rsidRPr="00D93A9B">
        <w:rPr>
          <w:w w:val="80"/>
          <w:sz w:val="20"/>
          <w:szCs w:val="20"/>
        </w:rPr>
        <w:t>A</w:t>
      </w:r>
      <w:r w:rsidR="00BF4196" w:rsidRPr="00D93A9B">
        <w:rPr>
          <w:w w:val="80"/>
          <w:sz w:val="20"/>
          <w:szCs w:val="20"/>
        </w:rPr>
        <w:t>.</w:t>
      </w:r>
      <w:r w:rsidR="00BF4196" w:rsidRPr="00D93A9B">
        <w:rPr>
          <w:sz w:val="20"/>
        </w:rPr>
        <w:t>2) Títulos</w:t>
      </w:r>
      <w:r w:rsidR="00862E1A" w:rsidRPr="00D93A9B">
        <w:rPr>
          <w:sz w:val="20"/>
        </w:rPr>
        <w:t xml:space="preserve"> académicos oficiales que no constituyan un requisito para la concesión. Hasta 5 puntos, según el siguiente baremo:</w:t>
      </w:r>
    </w:p>
    <w:p w14:paraId="258A33B0" w14:textId="248E8F16" w:rsidR="00A859FC" w:rsidRPr="00D93A9B" w:rsidRDefault="00A859FC" w:rsidP="00F02B5E">
      <w:pPr>
        <w:spacing w:before="115"/>
        <w:jc w:val="both"/>
        <w:rPr>
          <w:sz w:val="20"/>
        </w:rPr>
      </w:pPr>
      <w:r w:rsidRPr="00D93A9B">
        <w:rPr>
          <w:sz w:val="20"/>
        </w:rPr>
        <w:t>1.-Título de grado diferente al requerido en la convocatoria: 1 punto</w:t>
      </w:r>
    </w:p>
    <w:p w14:paraId="3B2BBBA1" w14:textId="712ED7D1" w:rsidR="00862E1A" w:rsidRPr="00D93A9B" w:rsidRDefault="001D68C5" w:rsidP="00F02B5E">
      <w:pPr>
        <w:spacing w:before="115"/>
        <w:jc w:val="both"/>
        <w:rPr>
          <w:sz w:val="20"/>
        </w:rPr>
      </w:pPr>
      <w:r w:rsidRPr="00D93A9B">
        <w:rPr>
          <w:sz w:val="20"/>
        </w:rPr>
        <w:t>2</w:t>
      </w:r>
      <w:r w:rsidR="00BF4196" w:rsidRPr="00D93A9B">
        <w:rPr>
          <w:sz w:val="20"/>
        </w:rPr>
        <w:t>.-</w:t>
      </w:r>
      <w:r w:rsidR="00862E1A" w:rsidRPr="00D93A9B">
        <w:rPr>
          <w:sz w:val="20"/>
        </w:rPr>
        <w:t xml:space="preserve">Título de doctor relacionado con el </w:t>
      </w:r>
      <w:r w:rsidR="006F4C3D" w:rsidRPr="00D93A9B">
        <w:rPr>
          <w:sz w:val="20"/>
        </w:rPr>
        <w:t xml:space="preserve">perfil profesional de la beca </w:t>
      </w:r>
      <w:r w:rsidR="00862E1A" w:rsidRPr="00D93A9B">
        <w:rPr>
          <w:sz w:val="20"/>
        </w:rPr>
        <w:t>convocada: 2</w:t>
      </w:r>
      <w:r w:rsidR="00A859FC" w:rsidRPr="00D93A9B">
        <w:rPr>
          <w:sz w:val="20"/>
        </w:rPr>
        <w:t xml:space="preserve"> </w:t>
      </w:r>
      <w:r w:rsidR="00862E1A" w:rsidRPr="00D93A9B">
        <w:rPr>
          <w:sz w:val="20"/>
        </w:rPr>
        <w:t>puntos</w:t>
      </w:r>
    </w:p>
    <w:p w14:paraId="17C9D8D9" w14:textId="71F0045D" w:rsidR="00862E1A" w:rsidRPr="00D93A9B" w:rsidRDefault="001D68C5" w:rsidP="00F02B5E">
      <w:pPr>
        <w:spacing w:before="115"/>
        <w:jc w:val="both"/>
        <w:rPr>
          <w:sz w:val="20"/>
        </w:rPr>
      </w:pPr>
      <w:r w:rsidRPr="00D93A9B">
        <w:rPr>
          <w:sz w:val="20"/>
        </w:rPr>
        <w:t>3</w:t>
      </w:r>
      <w:r w:rsidR="00BF4196" w:rsidRPr="00D93A9B">
        <w:rPr>
          <w:sz w:val="20"/>
        </w:rPr>
        <w:t>.-</w:t>
      </w:r>
      <w:r w:rsidR="00862E1A" w:rsidRPr="00D93A9B">
        <w:rPr>
          <w:sz w:val="20"/>
        </w:rPr>
        <w:t>Título oficial de Máster Universitario relacionado c</w:t>
      </w:r>
      <w:r w:rsidR="006F4C3D" w:rsidRPr="00D93A9B">
        <w:rPr>
          <w:sz w:val="20"/>
        </w:rPr>
        <w:t>on el perfil profesional requerido en la convocatoria de la beca</w:t>
      </w:r>
      <w:r w:rsidR="00862E1A" w:rsidRPr="00D93A9B">
        <w:rPr>
          <w:sz w:val="20"/>
        </w:rPr>
        <w:t xml:space="preserve">, de </w:t>
      </w:r>
      <w:r w:rsidR="00BA1799" w:rsidRPr="00D93A9B">
        <w:rPr>
          <w:sz w:val="20"/>
        </w:rPr>
        <w:t>acuerdo con el Real Decreto 822/2021, de 28 de septiembre</w:t>
      </w:r>
      <w:r w:rsidR="00862E1A" w:rsidRPr="00D93A9B">
        <w:rPr>
          <w:sz w:val="20"/>
        </w:rPr>
        <w:t>, por el que se establece la ordenación de las enseña</w:t>
      </w:r>
      <w:r w:rsidR="00A859FC" w:rsidRPr="00D93A9B">
        <w:rPr>
          <w:sz w:val="20"/>
        </w:rPr>
        <w:t>nzas universitarias oficiales: 2</w:t>
      </w:r>
      <w:r w:rsidR="00862E1A" w:rsidRPr="00D93A9B">
        <w:rPr>
          <w:sz w:val="20"/>
        </w:rPr>
        <w:t xml:space="preserve"> puntos</w:t>
      </w:r>
    </w:p>
    <w:p w14:paraId="3590A9A4" w14:textId="65423217" w:rsidR="00862E1A" w:rsidRPr="00D93A9B" w:rsidRDefault="008403B8" w:rsidP="00F02B5E">
      <w:pPr>
        <w:spacing w:before="115"/>
        <w:jc w:val="both"/>
        <w:rPr>
          <w:sz w:val="20"/>
        </w:rPr>
      </w:pPr>
      <w:r w:rsidRPr="00D93A9B">
        <w:rPr>
          <w:sz w:val="20"/>
        </w:rPr>
        <w:t>B</w:t>
      </w:r>
      <w:r w:rsidR="00BF4196" w:rsidRPr="00D93A9B">
        <w:rPr>
          <w:sz w:val="20"/>
        </w:rPr>
        <w:t>) Cursos</w:t>
      </w:r>
      <w:r w:rsidR="00862E1A" w:rsidRPr="00D93A9B">
        <w:rPr>
          <w:sz w:val="20"/>
        </w:rPr>
        <w:t xml:space="preserve"> específicos, conocimientos y trabajos reali</w:t>
      </w:r>
      <w:r w:rsidR="006F4C3D" w:rsidRPr="00D93A9B">
        <w:rPr>
          <w:sz w:val="20"/>
        </w:rPr>
        <w:t>zados y relacionados con la materia convocada</w:t>
      </w:r>
      <w:r w:rsidR="00862E1A" w:rsidRPr="00D93A9B">
        <w:rPr>
          <w:sz w:val="20"/>
        </w:rPr>
        <w:t>: 0-10 puntos. Los centros de formación que impartan cursos deben ser organismos oficiales o centros reconocidos por organismos oficiales. Cada curso o trabajo deberá contar con un mínimo de 15 horas para ser valorables.</w:t>
      </w:r>
      <w:r w:rsidR="00495727" w:rsidRPr="00D93A9B">
        <w:rPr>
          <w:sz w:val="20"/>
        </w:rPr>
        <w:t xml:space="preserve"> </w:t>
      </w:r>
    </w:p>
    <w:p w14:paraId="13AEF928" w14:textId="24377E56" w:rsidR="00724609" w:rsidRPr="00D93A9B" w:rsidRDefault="00724609" w:rsidP="00F02B5E">
      <w:pPr>
        <w:spacing w:before="115"/>
        <w:jc w:val="both"/>
        <w:rPr>
          <w:sz w:val="20"/>
        </w:rPr>
      </w:pPr>
      <w:r w:rsidRPr="00D93A9B">
        <w:rPr>
          <w:sz w:val="20"/>
        </w:rPr>
        <w:t>C)</w:t>
      </w:r>
      <w:r w:rsidR="008403B8" w:rsidRPr="00D93A9B">
        <w:rPr>
          <w:sz w:val="20"/>
        </w:rPr>
        <w:t xml:space="preserve"> Conocimientos</w:t>
      </w:r>
      <w:r w:rsidR="00862E1A" w:rsidRPr="00D93A9B">
        <w:rPr>
          <w:sz w:val="20"/>
        </w:rPr>
        <w:t xml:space="preserve"> de informática a nivel de usuario y manejo de programas informáticos acreditados por un centro oficial u homologado con un mínimo de 15 horas. 0-</w:t>
      </w:r>
      <w:r w:rsidR="00495727" w:rsidRPr="00D93A9B">
        <w:rPr>
          <w:sz w:val="20"/>
        </w:rPr>
        <w:t>5</w:t>
      </w:r>
      <w:r w:rsidR="00862E1A" w:rsidRPr="00D93A9B">
        <w:rPr>
          <w:sz w:val="20"/>
        </w:rPr>
        <w:t xml:space="preserve"> </w:t>
      </w:r>
      <w:r w:rsidR="008E13F5" w:rsidRPr="00D93A9B">
        <w:rPr>
          <w:sz w:val="20"/>
        </w:rPr>
        <w:t>puntos.</w:t>
      </w:r>
    </w:p>
    <w:p w14:paraId="5FD80B36" w14:textId="5AF4BAE3" w:rsidR="008403B8" w:rsidRPr="00D93A9B" w:rsidRDefault="008E13F5" w:rsidP="00F02B5E">
      <w:pPr>
        <w:spacing w:before="115"/>
        <w:jc w:val="both"/>
        <w:rPr>
          <w:sz w:val="20"/>
        </w:rPr>
      </w:pPr>
      <w:r w:rsidRPr="00D93A9B">
        <w:rPr>
          <w:sz w:val="20"/>
        </w:rPr>
        <w:t xml:space="preserve"> </w:t>
      </w:r>
      <w:r w:rsidR="00724609" w:rsidRPr="00D93A9B">
        <w:rPr>
          <w:sz w:val="20"/>
        </w:rPr>
        <w:t>D)</w:t>
      </w:r>
      <w:r w:rsidRPr="00D93A9B">
        <w:rPr>
          <w:sz w:val="20"/>
        </w:rPr>
        <w:t xml:space="preserve"> Conocimientos de</w:t>
      </w:r>
      <w:r w:rsidR="00724609" w:rsidRPr="00D93A9B">
        <w:rPr>
          <w:sz w:val="20"/>
        </w:rPr>
        <w:t xml:space="preserve"> inglés</w:t>
      </w:r>
      <w:r w:rsidRPr="00D93A9B">
        <w:rPr>
          <w:sz w:val="20"/>
        </w:rPr>
        <w:t xml:space="preserve">: Solo se valorarán los títulos expedidos por organismos oficiales acreditados, por los que se reconozca el conocimiento de idioma. </w:t>
      </w:r>
      <w:r w:rsidR="00724609" w:rsidRPr="00D93A9B">
        <w:rPr>
          <w:sz w:val="20"/>
        </w:rPr>
        <w:t xml:space="preserve">El nivel para ser puntuado ha de ser como mínimo B2 del Marco Común Europeo de Referencia para las Lenguas </w:t>
      </w:r>
      <w:r w:rsidR="002B6342" w:rsidRPr="00D93A9B">
        <w:rPr>
          <w:sz w:val="20"/>
        </w:rPr>
        <w:t>(MCERL</w:t>
      </w:r>
      <w:r w:rsidR="00724609" w:rsidRPr="00D93A9B">
        <w:rPr>
          <w:sz w:val="20"/>
        </w:rPr>
        <w:t>) o equivalente. 5 puntos.</w:t>
      </w:r>
    </w:p>
    <w:p w14:paraId="760F7DA1" w14:textId="0A3A4DC1" w:rsidR="00862E1A" w:rsidRPr="00D93A9B" w:rsidRDefault="008403B8" w:rsidP="00F02B5E">
      <w:pPr>
        <w:spacing w:before="115"/>
        <w:jc w:val="both"/>
        <w:rPr>
          <w:sz w:val="20"/>
        </w:rPr>
      </w:pPr>
      <w:r w:rsidRPr="00D93A9B">
        <w:rPr>
          <w:sz w:val="20"/>
        </w:rPr>
        <w:t>1.2</w:t>
      </w:r>
      <w:r w:rsidR="00FA3537" w:rsidRPr="00D93A9B">
        <w:rPr>
          <w:sz w:val="20"/>
        </w:rPr>
        <w:t>.</w:t>
      </w:r>
      <w:r w:rsidR="00862E1A" w:rsidRPr="00D93A9B">
        <w:rPr>
          <w:sz w:val="20"/>
        </w:rPr>
        <w:t xml:space="preserve"> Finalizada esta fase se publicará en el Boletín Oficial de La Rioja una lista ordenada del resultado obtenido por los candidatos, según la puntuación obtenida de acuerdo con el baremo anterior. Se indicará en dicha lista la fecha y hora para la celebración de la entrevista por aquéllos que hubieran superado esta fase. Si superaran esta fase más de 15 candidatos, sólo se convocará a la entrevista a los 15 candidatos con mayor puntuación.</w:t>
      </w:r>
    </w:p>
    <w:p w14:paraId="4B538319" w14:textId="441B89CE" w:rsidR="00862E1A" w:rsidRPr="00D93A9B" w:rsidRDefault="00BF4196" w:rsidP="00F02B5E">
      <w:pPr>
        <w:spacing w:before="115"/>
        <w:jc w:val="both"/>
        <w:rPr>
          <w:sz w:val="20"/>
        </w:rPr>
      </w:pPr>
      <w:r w:rsidRPr="00D93A9B">
        <w:rPr>
          <w:sz w:val="20"/>
        </w:rPr>
        <w:t>2.</w:t>
      </w:r>
      <w:r w:rsidR="00862E1A" w:rsidRPr="00D93A9B">
        <w:rPr>
          <w:sz w:val="20"/>
        </w:rPr>
        <w:t>Fase segunda: entrevista.</w:t>
      </w:r>
    </w:p>
    <w:p w14:paraId="5DD9286D" w14:textId="0206CC23" w:rsidR="00862E1A" w:rsidRPr="00D93A9B" w:rsidRDefault="00C41CC6" w:rsidP="00F02B5E">
      <w:pPr>
        <w:spacing w:before="115"/>
        <w:jc w:val="both"/>
        <w:rPr>
          <w:sz w:val="20"/>
        </w:rPr>
      </w:pPr>
      <w:r w:rsidRPr="00D93A9B">
        <w:rPr>
          <w:sz w:val="20"/>
        </w:rPr>
        <w:t>A la</w:t>
      </w:r>
      <w:r w:rsidR="00862E1A" w:rsidRPr="00D93A9B">
        <w:rPr>
          <w:sz w:val="20"/>
        </w:rPr>
        <w:t xml:space="preserve">s </w:t>
      </w:r>
      <w:r w:rsidRPr="00D93A9B">
        <w:rPr>
          <w:sz w:val="20"/>
        </w:rPr>
        <w:t xml:space="preserve">personas </w:t>
      </w:r>
      <w:r w:rsidR="00862E1A" w:rsidRPr="00D93A9B">
        <w:rPr>
          <w:sz w:val="20"/>
        </w:rPr>
        <w:t>aspirantes que sean seleccionados en la fase anterior, se les efectuará por la Comisión de Valoración una entrevista personal, en la que se podrán formular preguntas relacionadas con el</w:t>
      </w:r>
      <w:r w:rsidR="00724609" w:rsidRPr="00D93A9B">
        <w:rPr>
          <w:sz w:val="20"/>
        </w:rPr>
        <w:t xml:space="preserve"> grado de adecuación de sus conocimientos con el objeto de la beca; claridad de las ideas y trayectoria profesional</w:t>
      </w:r>
      <w:r w:rsidR="00862E1A" w:rsidRPr="00D93A9B">
        <w:rPr>
          <w:sz w:val="20"/>
        </w:rPr>
        <w:t>, anunciándose con antelación en el tablón de anuncios de la Consejería de Salud y Políticas Sociales el lugar y fecha de celebración. Se valorará de 0 a 50 puntos.</w:t>
      </w:r>
    </w:p>
    <w:p w14:paraId="6EF0CF56" w14:textId="3A5DBB2A" w:rsidR="00862E1A" w:rsidRPr="00D93A9B" w:rsidRDefault="001245DB" w:rsidP="00F02B5E">
      <w:pPr>
        <w:spacing w:before="115"/>
        <w:jc w:val="both"/>
        <w:rPr>
          <w:sz w:val="20"/>
        </w:rPr>
      </w:pPr>
      <w:r w:rsidRPr="00D93A9B">
        <w:rPr>
          <w:sz w:val="20"/>
        </w:rPr>
        <w:t>3</w:t>
      </w:r>
      <w:r w:rsidR="008C5E32" w:rsidRPr="00D93A9B">
        <w:rPr>
          <w:sz w:val="20"/>
        </w:rPr>
        <w:t>.</w:t>
      </w:r>
      <w:r w:rsidR="00C41CC6" w:rsidRPr="00D93A9B">
        <w:rPr>
          <w:sz w:val="20"/>
        </w:rPr>
        <w:t>Resultará adjudicataria</w:t>
      </w:r>
      <w:r w:rsidR="00862E1A" w:rsidRPr="00D93A9B">
        <w:rPr>
          <w:sz w:val="20"/>
        </w:rPr>
        <w:t xml:space="preserve"> de la beca </w:t>
      </w:r>
      <w:r w:rsidR="00C41CC6" w:rsidRPr="00D93A9B">
        <w:rPr>
          <w:sz w:val="20"/>
        </w:rPr>
        <w:t>la persona candidata</w:t>
      </w:r>
      <w:r w:rsidR="00862E1A" w:rsidRPr="00D93A9B">
        <w:rPr>
          <w:sz w:val="20"/>
        </w:rPr>
        <w:t xml:space="preserve"> que habiendo superado cada una de las dos fases anteriores obtenga la mayor puntuación derivada del sumatorio de puntos obtenidos en ambas fases.</w:t>
      </w:r>
    </w:p>
    <w:p w14:paraId="57FFAD1F" w14:textId="7F6DCF8A" w:rsidR="00DA6F3C" w:rsidRPr="00D93A9B" w:rsidRDefault="00155D7B" w:rsidP="008C5E32">
      <w:pPr>
        <w:spacing w:before="115"/>
        <w:jc w:val="both"/>
        <w:rPr>
          <w:sz w:val="20"/>
        </w:rPr>
      </w:pPr>
      <w:r w:rsidRPr="00D93A9B">
        <w:rPr>
          <w:sz w:val="20"/>
        </w:rPr>
        <w:lastRenderedPageBreak/>
        <w:t>En caso de empate, los criterios de desempate serán los siguientes:</w:t>
      </w:r>
    </w:p>
    <w:p w14:paraId="6C09AD5E" w14:textId="7903546A" w:rsidR="00724609" w:rsidRPr="00D93A9B" w:rsidRDefault="004756F9" w:rsidP="008C5E32">
      <w:pPr>
        <w:spacing w:before="115"/>
        <w:jc w:val="both"/>
        <w:rPr>
          <w:sz w:val="20"/>
        </w:rPr>
      </w:pPr>
      <w:r w:rsidRPr="00D93A9B">
        <w:rPr>
          <w:sz w:val="20"/>
        </w:rPr>
        <w:t>a) El</w:t>
      </w:r>
      <w:r w:rsidR="00724609" w:rsidRPr="00D93A9B">
        <w:rPr>
          <w:sz w:val="20"/>
        </w:rPr>
        <w:t xml:space="preserve"> de mayor nota media en sus estudios académicos exigidos por la Resolución de la convocatoria.</w:t>
      </w:r>
    </w:p>
    <w:p w14:paraId="7AF37F89" w14:textId="66D5AE71" w:rsidR="00724609" w:rsidRPr="00D93A9B" w:rsidRDefault="004756F9" w:rsidP="008C5E32">
      <w:pPr>
        <w:spacing w:before="115"/>
        <w:jc w:val="both"/>
        <w:rPr>
          <w:sz w:val="20"/>
        </w:rPr>
      </w:pPr>
      <w:r w:rsidRPr="00D93A9B">
        <w:rPr>
          <w:sz w:val="20"/>
        </w:rPr>
        <w:t>b) En</w:t>
      </w:r>
      <w:r w:rsidR="00724609" w:rsidRPr="00D93A9B">
        <w:rPr>
          <w:sz w:val="20"/>
        </w:rPr>
        <w:t xml:space="preserve"> caso de que nuevamente haya un empate, se resolverá a favor de la persona que pueda acreditar que en el momento de presentación de las solicitudes cumplía alguna de estas condiciones: haber estado bajo la guarda o la tutela de alguna </w:t>
      </w:r>
      <w:r w:rsidR="00882434" w:rsidRPr="00D93A9B">
        <w:rPr>
          <w:sz w:val="20"/>
        </w:rPr>
        <w:t>administración pública con competencia en protección de menores durante los cinco años anteriores a alcanzar la mayoría de edad; tener reconocido un grado de discapacidad igual o superior al 33%; ser víctima de violencia de género.</w:t>
      </w:r>
    </w:p>
    <w:p w14:paraId="274F0C1B" w14:textId="3A6C56D4" w:rsidR="00862E1A" w:rsidRPr="00D93A9B" w:rsidRDefault="00862E1A" w:rsidP="008C5E32">
      <w:pPr>
        <w:spacing w:before="115"/>
        <w:jc w:val="both"/>
        <w:rPr>
          <w:sz w:val="20"/>
        </w:rPr>
      </w:pPr>
      <w:r w:rsidRPr="00D93A9B">
        <w:rPr>
          <w:sz w:val="20"/>
        </w:rPr>
        <w:t>Artículo 7. Comisión de Valoración.</w:t>
      </w:r>
    </w:p>
    <w:p w14:paraId="3002498A" w14:textId="1A2410E9" w:rsidR="003D7C42" w:rsidRPr="00D93A9B" w:rsidRDefault="003D7C42" w:rsidP="00F02B5E">
      <w:pPr>
        <w:spacing w:before="115"/>
        <w:jc w:val="both"/>
        <w:rPr>
          <w:sz w:val="20"/>
        </w:rPr>
      </w:pPr>
      <w:r w:rsidRPr="00D93A9B">
        <w:rPr>
          <w:sz w:val="20"/>
        </w:rPr>
        <w:t xml:space="preserve">1.- Las solicitudes presentadas serán valoradas por una Comisión de Valoración, cuyos miembros serán designados en la correspondiente convocatoria y estará formada por un presidente y dos vocales, así como el mismo número de suplentes. De entre los vocales, uno ejercerá como secretario con voz y voto. Los miembros de la Comisión de valoración serán funcionarios de carrera de la Consejería con competencias en </w:t>
      </w:r>
      <w:r w:rsidR="00872CF1" w:rsidRPr="00D93A9B">
        <w:rPr>
          <w:sz w:val="20"/>
        </w:rPr>
        <w:t xml:space="preserve">materia Políticas Sociales </w:t>
      </w:r>
      <w:r w:rsidRPr="00D93A9B">
        <w:rPr>
          <w:sz w:val="20"/>
        </w:rPr>
        <w:t>y con titulación del mismo grado o superior que la exigida en la resolución de convocatoria.</w:t>
      </w:r>
    </w:p>
    <w:p w14:paraId="1D9B2158" w14:textId="30827612" w:rsidR="00862E1A" w:rsidRPr="00D93A9B" w:rsidRDefault="00862E1A" w:rsidP="008C5E32">
      <w:pPr>
        <w:pStyle w:val="Textoindependiente"/>
        <w:spacing w:before="117"/>
        <w:ind w:left="0" w:firstLine="0"/>
        <w:rPr>
          <w:rFonts w:ascii="Riojana" w:hAnsi="Riojana"/>
          <w:w w:val="80"/>
        </w:rPr>
      </w:pPr>
      <w:r w:rsidRPr="00D93A9B">
        <w:rPr>
          <w:rFonts w:ascii="Riojana" w:eastAsiaTheme="minorHAnsi" w:hAnsi="Riojana" w:cstheme="minorBidi"/>
          <w:szCs w:val="24"/>
        </w:rPr>
        <w:t>2.- La Comisión de Valoración tendrá, entre otras, las siguientes funciones</w:t>
      </w:r>
      <w:r w:rsidRPr="00D93A9B">
        <w:rPr>
          <w:rFonts w:ascii="Riojana" w:hAnsi="Riojana"/>
          <w:w w:val="80"/>
        </w:rPr>
        <w:t>:</w:t>
      </w:r>
    </w:p>
    <w:p w14:paraId="635AE9BC" w14:textId="77777777" w:rsidR="00862E1A" w:rsidRPr="00D93A9B" w:rsidRDefault="00862E1A" w:rsidP="008403B8">
      <w:pPr>
        <w:pStyle w:val="Prrafodelista"/>
        <w:widowControl w:val="0"/>
        <w:numPr>
          <w:ilvl w:val="0"/>
          <w:numId w:val="24"/>
        </w:numPr>
        <w:tabs>
          <w:tab w:val="left" w:pos="1098"/>
        </w:tabs>
        <w:autoSpaceDE w:val="0"/>
        <w:autoSpaceDN w:val="0"/>
        <w:spacing w:before="115"/>
        <w:rPr>
          <w:sz w:val="20"/>
        </w:rPr>
      </w:pPr>
      <w:r w:rsidRPr="00D93A9B">
        <w:rPr>
          <w:sz w:val="20"/>
        </w:rPr>
        <w:t>Valorar las candidaturas presentadas según los criterios y méritos establecidos en esta Orden y en la Resolución de convocatoria.</w:t>
      </w:r>
    </w:p>
    <w:p w14:paraId="31C5B70D" w14:textId="713CAFDA" w:rsidR="00862E1A" w:rsidRPr="00D93A9B" w:rsidRDefault="00862E1A" w:rsidP="008403B8">
      <w:pPr>
        <w:pStyle w:val="Prrafodelista"/>
        <w:widowControl w:val="0"/>
        <w:numPr>
          <w:ilvl w:val="0"/>
          <w:numId w:val="24"/>
        </w:numPr>
        <w:tabs>
          <w:tab w:val="left" w:pos="1089"/>
        </w:tabs>
        <w:autoSpaceDE w:val="0"/>
        <w:autoSpaceDN w:val="0"/>
        <w:spacing w:before="115"/>
        <w:rPr>
          <w:sz w:val="20"/>
        </w:rPr>
      </w:pPr>
      <w:r w:rsidRPr="00D93A9B">
        <w:rPr>
          <w:sz w:val="20"/>
        </w:rPr>
        <w:t xml:space="preserve">Elevar al órgano instructor informe en el que se concreta el resultado de la evaluación </w:t>
      </w:r>
      <w:r w:rsidR="00E46804" w:rsidRPr="00D93A9B">
        <w:rPr>
          <w:sz w:val="20"/>
        </w:rPr>
        <w:t>efectuada,</w:t>
      </w:r>
      <w:r w:rsidRPr="00D93A9B">
        <w:rPr>
          <w:sz w:val="20"/>
        </w:rPr>
        <w:t xml:space="preserve"> así como la prelación ordenada de los candidatos en función de la suma de las puntuaciones obtenidas en la valoración</w:t>
      </w:r>
    </w:p>
    <w:p w14:paraId="090C3AD4" w14:textId="77777777" w:rsidR="00862E1A" w:rsidRPr="00D93A9B" w:rsidRDefault="00862E1A" w:rsidP="008C5E32">
      <w:pPr>
        <w:pStyle w:val="Prrafodelista"/>
        <w:widowControl w:val="0"/>
        <w:numPr>
          <w:ilvl w:val="0"/>
          <w:numId w:val="24"/>
        </w:numPr>
        <w:tabs>
          <w:tab w:val="left" w:pos="1080"/>
        </w:tabs>
        <w:autoSpaceDE w:val="0"/>
        <w:autoSpaceDN w:val="0"/>
        <w:spacing w:before="115"/>
        <w:rPr>
          <w:sz w:val="20"/>
        </w:rPr>
      </w:pPr>
      <w:r w:rsidRPr="00D93A9B">
        <w:rPr>
          <w:sz w:val="20"/>
        </w:rPr>
        <w:t>Petición de cuantos informes y documentación estimen necesario.</w:t>
      </w:r>
    </w:p>
    <w:p w14:paraId="353986F9" w14:textId="311BBB85" w:rsidR="00862E1A" w:rsidRPr="00D93A9B" w:rsidRDefault="00862E1A" w:rsidP="008C5E32">
      <w:pPr>
        <w:pStyle w:val="Textoindependiente"/>
        <w:spacing w:before="122" w:line="247" w:lineRule="auto"/>
        <w:ind w:left="0" w:right="508" w:firstLine="0"/>
        <w:rPr>
          <w:rFonts w:ascii="Riojana" w:eastAsiaTheme="minorHAnsi" w:hAnsi="Riojana" w:cstheme="minorBidi"/>
          <w:szCs w:val="24"/>
        </w:rPr>
      </w:pPr>
      <w:r w:rsidRPr="00D93A9B">
        <w:rPr>
          <w:rFonts w:ascii="Riojana" w:eastAsiaTheme="minorHAnsi" w:hAnsi="Riojana" w:cstheme="minorBidi"/>
          <w:szCs w:val="24"/>
        </w:rPr>
        <w:t xml:space="preserve">3.- La Comisión de Valoración actuará como órgano colegiado al que se refiere el artículo 22.1 de la Ley 38/2003, General de Subvenciones y se ajustará en su funcionamiento a </w:t>
      </w:r>
      <w:r w:rsidR="00CF56CB" w:rsidRPr="00D93A9B">
        <w:rPr>
          <w:rFonts w:ascii="Riojana" w:eastAsiaTheme="minorHAnsi" w:hAnsi="Riojana" w:cstheme="minorBidi"/>
          <w:szCs w:val="24"/>
        </w:rPr>
        <w:t>las previsiones contenidas</w:t>
      </w:r>
      <w:r w:rsidRPr="00D93A9B">
        <w:rPr>
          <w:rFonts w:ascii="Riojana" w:eastAsiaTheme="minorHAnsi" w:hAnsi="Riojana" w:cstheme="minorBidi"/>
          <w:szCs w:val="24"/>
        </w:rPr>
        <w:t xml:space="preserve"> en el Título preliminar, Capítulo II, Sección 3ª de la Ley 40/2015, de 1 de octubre de Régimen Jurídico del Sector Público.</w:t>
      </w:r>
    </w:p>
    <w:p w14:paraId="7AFBBB85" w14:textId="77777777" w:rsidR="00862E1A" w:rsidRPr="00D93A9B" w:rsidRDefault="00862E1A" w:rsidP="008C5E32">
      <w:pPr>
        <w:spacing w:before="115"/>
        <w:jc w:val="both"/>
        <w:rPr>
          <w:sz w:val="20"/>
        </w:rPr>
      </w:pPr>
      <w:r w:rsidRPr="00D93A9B">
        <w:rPr>
          <w:sz w:val="20"/>
        </w:rPr>
        <w:t>Artículo 8. Adjudicación de la beca.</w:t>
      </w:r>
    </w:p>
    <w:p w14:paraId="4F71F4B5" w14:textId="77777777" w:rsidR="00373853" w:rsidRPr="00D93A9B" w:rsidRDefault="00862E1A" w:rsidP="00373853">
      <w:pPr>
        <w:pStyle w:val="Prrafodelista"/>
        <w:widowControl w:val="0"/>
        <w:numPr>
          <w:ilvl w:val="0"/>
          <w:numId w:val="29"/>
        </w:numPr>
        <w:tabs>
          <w:tab w:val="left" w:pos="1088"/>
        </w:tabs>
        <w:autoSpaceDE w:val="0"/>
        <w:autoSpaceDN w:val="0"/>
        <w:spacing w:before="122" w:line="247" w:lineRule="auto"/>
        <w:ind w:right="508"/>
        <w:jc w:val="both"/>
        <w:rPr>
          <w:sz w:val="20"/>
        </w:rPr>
      </w:pPr>
      <w:r w:rsidRPr="00D93A9B">
        <w:rPr>
          <w:sz w:val="20"/>
        </w:rPr>
        <w:t>A la vista de la documentación presentada junto con la solicitud y comprobada su correspondencia con los requisitos exigidos y los méritos alegados en la solicitud, la Comisión de valoración llevará a cabo el proceso de selección de acuerdo con los criterios establecidos en esta Orden y en la resolución de convocatoria y finalizado el procedimiento remitirá al órgano instructor encargado de la tramitación, la documentación, así como el acta de propuesta de adjudicación de la beca, en favor de la persona con mayor puntuación, pudiendo establecer una lista de suplentes ordenados según la puntuación obtenida.</w:t>
      </w:r>
    </w:p>
    <w:p w14:paraId="4D86B0D5" w14:textId="77777777" w:rsidR="00373853" w:rsidRPr="00D93A9B" w:rsidRDefault="00862E1A" w:rsidP="00373853">
      <w:pPr>
        <w:pStyle w:val="Prrafodelista"/>
        <w:widowControl w:val="0"/>
        <w:numPr>
          <w:ilvl w:val="0"/>
          <w:numId w:val="29"/>
        </w:numPr>
        <w:tabs>
          <w:tab w:val="left" w:pos="1088"/>
        </w:tabs>
        <w:autoSpaceDE w:val="0"/>
        <w:autoSpaceDN w:val="0"/>
        <w:spacing w:before="122" w:line="247" w:lineRule="auto"/>
        <w:ind w:right="508"/>
        <w:jc w:val="both"/>
        <w:rPr>
          <w:sz w:val="20"/>
        </w:rPr>
      </w:pPr>
      <w:r w:rsidRPr="00D93A9B">
        <w:rPr>
          <w:sz w:val="20"/>
        </w:rPr>
        <w:t>El órgano instructor, a la vista del expediente y del informe de la Comisión de Valoración, formulará la oportuna propuesta de adjudicación provisional, que se publicará en el Boletín Oficial de La Rioja, para que, en el plazo de 10 días, los interesados puedan presentar las alegaciones que estimen pertinentes.</w:t>
      </w:r>
    </w:p>
    <w:p w14:paraId="256BF9CC" w14:textId="77777777" w:rsidR="00FA3537" w:rsidRPr="00D93A9B" w:rsidRDefault="00862E1A" w:rsidP="00373853">
      <w:pPr>
        <w:pStyle w:val="Prrafodelista"/>
        <w:widowControl w:val="0"/>
        <w:numPr>
          <w:ilvl w:val="0"/>
          <w:numId w:val="29"/>
        </w:numPr>
        <w:tabs>
          <w:tab w:val="left" w:pos="1088"/>
        </w:tabs>
        <w:autoSpaceDE w:val="0"/>
        <w:autoSpaceDN w:val="0"/>
        <w:spacing w:before="122" w:line="247" w:lineRule="auto"/>
        <w:ind w:right="508"/>
        <w:jc w:val="both"/>
        <w:rPr>
          <w:sz w:val="20"/>
        </w:rPr>
      </w:pPr>
      <w:r w:rsidRPr="00D93A9B">
        <w:rPr>
          <w:sz w:val="20"/>
        </w:rPr>
        <w:t xml:space="preserve">En este mismo plazo, la persona beneficiaria propuesta provisionalmente deberá comunicar por escrito su aceptación y acreditar el cumplimiento de los requisitos exigidos que le sean </w:t>
      </w:r>
      <w:r w:rsidR="00373853" w:rsidRPr="00D93A9B">
        <w:rPr>
          <w:sz w:val="20"/>
        </w:rPr>
        <w:t xml:space="preserve">requeridos. </w:t>
      </w:r>
    </w:p>
    <w:p w14:paraId="6FBA7725" w14:textId="300E0895" w:rsidR="00373853" w:rsidRPr="00D93A9B" w:rsidRDefault="00373853" w:rsidP="00FA3537">
      <w:pPr>
        <w:pStyle w:val="Prrafodelista"/>
        <w:widowControl w:val="0"/>
        <w:tabs>
          <w:tab w:val="left" w:pos="1088"/>
        </w:tabs>
        <w:autoSpaceDE w:val="0"/>
        <w:autoSpaceDN w:val="0"/>
        <w:spacing w:before="122" w:line="247" w:lineRule="auto"/>
        <w:ind w:right="508"/>
        <w:jc w:val="both"/>
        <w:rPr>
          <w:sz w:val="20"/>
        </w:rPr>
      </w:pPr>
      <w:r w:rsidRPr="00D93A9B">
        <w:rPr>
          <w:sz w:val="20"/>
        </w:rPr>
        <w:t>Transcurrido</w:t>
      </w:r>
      <w:r w:rsidR="00862E1A" w:rsidRPr="00D93A9B">
        <w:rPr>
          <w:sz w:val="20"/>
        </w:rPr>
        <w:t xml:space="preserve"> el plazo indicado, si la persona seleccionada no presentase la documentación, o de la misma se dedujese que carece de alguno de los requisitos exigidos o de los méritos alegados, no podrá ser adjudicatario de la </w:t>
      </w:r>
      <w:r w:rsidRPr="00D93A9B">
        <w:rPr>
          <w:sz w:val="20"/>
        </w:rPr>
        <w:t>beca.</w:t>
      </w:r>
    </w:p>
    <w:p w14:paraId="37DD3ECE" w14:textId="02613D18" w:rsidR="00D91AE4" w:rsidRPr="00D93A9B" w:rsidRDefault="00862E1A" w:rsidP="00D91AE4">
      <w:pPr>
        <w:pStyle w:val="Prrafodelista"/>
        <w:widowControl w:val="0"/>
        <w:numPr>
          <w:ilvl w:val="0"/>
          <w:numId w:val="29"/>
        </w:numPr>
        <w:tabs>
          <w:tab w:val="left" w:pos="1088"/>
        </w:tabs>
        <w:autoSpaceDE w:val="0"/>
        <w:autoSpaceDN w:val="0"/>
        <w:spacing w:before="122" w:line="247" w:lineRule="auto"/>
        <w:ind w:right="508"/>
        <w:jc w:val="both"/>
        <w:rPr>
          <w:sz w:val="20"/>
        </w:rPr>
      </w:pPr>
      <w:r w:rsidRPr="00D93A9B">
        <w:rPr>
          <w:sz w:val="20"/>
        </w:rPr>
        <w:t xml:space="preserve">Realizado este trámite se elevará la propuesta de adjudicación a </w:t>
      </w:r>
      <w:r w:rsidR="007B597B" w:rsidRPr="00D93A9B">
        <w:rPr>
          <w:sz w:val="20"/>
        </w:rPr>
        <w:t>la persona titular de la Consejería competente</w:t>
      </w:r>
      <w:r w:rsidRPr="00D93A9B">
        <w:rPr>
          <w:sz w:val="20"/>
        </w:rPr>
        <w:t xml:space="preserve">, </w:t>
      </w:r>
      <w:r w:rsidR="00D91AE4" w:rsidRPr="00D93A9B">
        <w:rPr>
          <w:sz w:val="20"/>
        </w:rPr>
        <w:t>la resolución será dictada y publicada en el plazo determinado en la convocatoria, que nunca podrá exceder de seis meses a partir de la publicación del extracto de la convocatoria en el Boletín Oficial de La Rioja.</w:t>
      </w:r>
    </w:p>
    <w:p w14:paraId="6771703F" w14:textId="77777777" w:rsidR="00D91AE4" w:rsidRPr="00D93A9B" w:rsidRDefault="00D91AE4" w:rsidP="00D91AE4">
      <w:pPr>
        <w:widowControl w:val="0"/>
        <w:tabs>
          <w:tab w:val="left" w:pos="1088"/>
        </w:tabs>
        <w:autoSpaceDE w:val="0"/>
        <w:autoSpaceDN w:val="0"/>
        <w:spacing w:before="122" w:line="247" w:lineRule="auto"/>
        <w:ind w:right="508"/>
        <w:jc w:val="both"/>
        <w:rPr>
          <w:sz w:val="20"/>
        </w:rPr>
      </w:pPr>
    </w:p>
    <w:p w14:paraId="48865DB4" w14:textId="0BE107B5" w:rsidR="00FA3537" w:rsidRPr="00D93A9B" w:rsidRDefault="00FA3537" w:rsidP="00D91AE4">
      <w:pPr>
        <w:pStyle w:val="Prrafodelista"/>
        <w:widowControl w:val="0"/>
        <w:tabs>
          <w:tab w:val="left" w:pos="1088"/>
        </w:tabs>
        <w:autoSpaceDE w:val="0"/>
        <w:autoSpaceDN w:val="0"/>
        <w:spacing w:before="122" w:line="247" w:lineRule="auto"/>
        <w:ind w:right="508"/>
        <w:jc w:val="both"/>
        <w:rPr>
          <w:sz w:val="20"/>
        </w:rPr>
      </w:pPr>
    </w:p>
    <w:p w14:paraId="52F1651F" w14:textId="77777777" w:rsidR="00D91AE4" w:rsidRPr="00D93A9B" w:rsidRDefault="00D91AE4" w:rsidP="00D91AE4">
      <w:pPr>
        <w:pStyle w:val="Prrafodelista"/>
        <w:widowControl w:val="0"/>
        <w:tabs>
          <w:tab w:val="left" w:pos="1088"/>
        </w:tabs>
        <w:autoSpaceDE w:val="0"/>
        <w:autoSpaceDN w:val="0"/>
        <w:spacing w:before="122" w:line="247" w:lineRule="auto"/>
        <w:ind w:right="508"/>
        <w:jc w:val="both"/>
        <w:rPr>
          <w:sz w:val="20"/>
        </w:rPr>
      </w:pPr>
    </w:p>
    <w:p w14:paraId="3DDF9EF6" w14:textId="6D00DFDC" w:rsidR="002F2B97" w:rsidRPr="00D93A9B" w:rsidRDefault="00B0672B" w:rsidP="00FA3537">
      <w:pPr>
        <w:pStyle w:val="Prrafodelista"/>
        <w:widowControl w:val="0"/>
        <w:tabs>
          <w:tab w:val="left" w:pos="1088"/>
        </w:tabs>
        <w:autoSpaceDE w:val="0"/>
        <w:autoSpaceDN w:val="0"/>
        <w:spacing w:before="122" w:line="247" w:lineRule="auto"/>
        <w:ind w:right="508"/>
        <w:jc w:val="both"/>
        <w:rPr>
          <w:sz w:val="20"/>
        </w:rPr>
      </w:pPr>
      <w:r w:rsidRPr="00D93A9B">
        <w:rPr>
          <w:sz w:val="20"/>
        </w:rPr>
        <w:t>La</w:t>
      </w:r>
      <w:r w:rsidR="00862E1A" w:rsidRPr="00D93A9B">
        <w:rPr>
          <w:sz w:val="20"/>
        </w:rPr>
        <w:t xml:space="preserve"> adjudicación de la beca convocada podrá quedar desierta en caso de no existir concurrencia o por no alcanzar ning</w:t>
      </w:r>
      <w:r w:rsidR="00A61375" w:rsidRPr="00D93A9B">
        <w:rPr>
          <w:sz w:val="20"/>
        </w:rPr>
        <w:t>una persona</w:t>
      </w:r>
      <w:r w:rsidR="00862E1A" w:rsidRPr="00D93A9B">
        <w:rPr>
          <w:sz w:val="20"/>
        </w:rPr>
        <w:t xml:space="preserve"> candidat</w:t>
      </w:r>
      <w:r w:rsidR="00A61375" w:rsidRPr="00D93A9B">
        <w:rPr>
          <w:sz w:val="20"/>
        </w:rPr>
        <w:t>a</w:t>
      </w:r>
      <w:r w:rsidR="00862E1A" w:rsidRPr="00D93A9B">
        <w:rPr>
          <w:sz w:val="20"/>
        </w:rPr>
        <w:t xml:space="preserve"> los requisitos mínimos exigidos</w:t>
      </w:r>
      <w:r w:rsidR="00D91AE4" w:rsidRPr="00D93A9B">
        <w:rPr>
          <w:sz w:val="20"/>
        </w:rPr>
        <w:t>.</w:t>
      </w:r>
    </w:p>
    <w:p w14:paraId="3D8B5332" w14:textId="2F219A13" w:rsidR="002F2B97" w:rsidRPr="00D93A9B" w:rsidRDefault="005152B3" w:rsidP="002F2B97">
      <w:pPr>
        <w:pStyle w:val="Prrafodelista"/>
        <w:widowControl w:val="0"/>
        <w:numPr>
          <w:ilvl w:val="0"/>
          <w:numId w:val="29"/>
        </w:numPr>
        <w:tabs>
          <w:tab w:val="left" w:pos="1088"/>
        </w:tabs>
        <w:autoSpaceDE w:val="0"/>
        <w:autoSpaceDN w:val="0"/>
        <w:spacing w:before="122" w:line="247" w:lineRule="auto"/>
        <w:ind w:right="508"/>
        <w:jc w:val="both"/>
        <w:rPr>
          <w:sz w:val="20"/>
        </w:rPr>
      </w:pPr>
      <w:r w:rsidRPr="00D93A9B">
        <w:rPr>
          <w:sz w:val="20"/>
        </w:rPr>
        <w:t>En</w:t>
      </w:r>
      <w:r w:rsidR="00862E1A" w:rsidRPr="00D93A9B">
        <w:rPr>
          <w:sz w:val="20"/>
        </w:rPr>
        <w:t xml:space="preserve"> el caso de que se produjera el vencimiento del plazo máximo establecido en la convocatoria sin haberse dictado y publicado la resolución correspondiente, las solicitudes formuladas por l</w:t>
      </w:r>
      <w:r w:rsidR="00964C5C" w:rsidRPr="00D93A9B">
        <w:rPr>
          <w:sz w:val="20"/>
        </w:rPr>
        <w:t>as personas interesada</w:t>
      </w:r>
      <w:r w:rsidR="00862E1A" w:rsidRPr="00D93A9B">
        <w:rPr>
          <w:sz w:val="20"/>
        </w:rPr>
        <w:t>s se entenderán desestimadas por silencio administrativo, de acuerdo con lo dispuesto en el artículo 25.5 de la Ley 38/2003, de 17 de noviembre, General de Subvenciones.</w:t>
      </w:r>
    </w:p>
    <w:p w14:paraId="01164F1F" w14:textId="7BAEB12C" w:rsidR="00862E1A" w:rsidRPr="00D93A9B" w:rsidRDefault="00862E1A" w:rsidP="002F2B97">
      <w:pPr>
        <w:pStyle w:val="Prrafodelista"/>
        <w:widowControl w:val="0"/>
        <w:numPr>
          <w:ilvl w:val="0"/>
          <w:numId w:val="29"/>
        </w:numPr>
        <w:tabs>
          <w:tab w:val="left" w:pos="1088"/>
        </w:tabs>
        <w:autoSpaceDE w:val="0"/>
        <w:autoSpaceDN w:val="0"/>
        <w:spacing w:before="122" w:line="247" w:lineRule="auto"/>
        <w:ind w:right="508"/>
        <w:jc w:val="both"/>
        <w:rPr>
          <w:sz w:val="20"/>
        </w:rPr>
      </w:pPr>
      <w:r w:rsidRPr="00D93A9B">
        <w:rPr>
          <w:sz w:val="20"/>
        </w:rPr>
        <w:t xml:space="preserve">La Resolución </w:t>
      </w:r>
      <w:r w:rsidR="007B597B" w:rsidRPr="00D93A9B">
        <w:rPr>
          <w:sz w:val="20"/>
        </w:rPr>
        <w:t>de la persona titular de la Consejería</w:t>
      </w:r>
      <w:r w:rsidRPr="00D93A9B">
        <w:rPr>
          <w:sz w:val="20"/>
        </w:rPr>
        <w:t>, que pone fin a la vía administrativa, podrá ser recurrida potestativamente en reposición ante el mismo órgano que la dictó en el plazo de un mes desde el día siguiente a su publicación, o ser impugnada directamente ante el orden jurisdiccional contencioso-administrativo en el plazo de dos meses desde el día siguiente a su publicación, de acuerdo con lo dispuesto en los artículos 123 y 124 de la Ley 39/2015.</w:t>
      </w:r>
    </w:p>
    <w:p w14:paraId="4FE60359" w14:textId="77777777" w:rsidR="00862E1A" w:rsidRPr="00D93A9B" w:rsidRDefault="00862E1A" w:rsidP="008403B8">
      <w:pPr>
        <w:spacing w:before="116"/>
        <w:jc w:val="both"/>
        <w:rPr>
          <w:sz w:val="20"/>
        </w:rPr>
      </w:pPr>
      <w:r w:rsidRPr="00D93A9B">
        <w:rPr>
          <w:sz w:val="20"/>
        </w:rPr>
        <w:t>Artículo 9. Duración y condiciones de disfrute de la beca.</w:t>
      </w:r>
    </w:p>
    <w:p w14:paraId="461B4031" w14:textId="4425304F" w:rsidR="00862E1A" w:rsidRPr="00D93A9B" w:rsidRDefault="00862E1A" w:rsidP="008403B8">
      <w:pPr>
        <w:pStyle w:val="Textoindependiente"/>
        <w:spacing w:line="247" w:lineRule="auto"/>
        <w:ind w:left="0" w:right="508" w:firstLine="0"/>
        <w:rPr>
          <w:rFonts w:ascii="Riojana" w:eastAsiaTheme="minorHAnsi" w:hAnsi="Riojana" w:cstheme="minorBidi"/>
          <w:szCs w:val="24"/>
        </w:rPr>
      </w:pPr>
      <w:r w:rsidRPr="00D93A9B">
        <w:rPr>
          <w:rFonts w:ascii="Riojana" w:eastAsiaTheme="minorHAnsi" w:hAnsi="Riojana" w:cstheme="minorBidi"/>
          <w:szCs w:val="24"/>
        </w:rPr>
        <w:t>1.- La actividad de formación objeto de la beca se desarrollará conforme al plan establecido, diseñado por el tutor</w:t>
      </w:r>
      <w:r w:rsidR="002707C5" w:rsidRPr="00D93A9B">
        <w:rPr>
          <w:rFonts w:ascii="Riojana" w:eastAsiaTheme="minorHAnsi" w:hAnsi="Riojana" w:cstheme="minorBidi"/>
          <w:szCs w:val="24"/>
        </w:rPr>
        <w:t>/a</w:t>
      </w:r>
      <w:r w:rsidRPr="00D93A9B">
        <w:rPr>
          <w:rFonts w:ascii="Riojana" w:eastAsiaTheme="minorHAnsi" w:hAnsi="Riojana" w:cstheme="minorBidi"/>
          <w:szCs w:val="24"/>
        </w:rPr>
        <w:t xml:space="preserve"> que sea designado en cada convocatoria, </w:t>
      </w:r>
      <w:r w:rsidR="002707C5" w:rsidRPr="00D93A9B">
        <w:rPr>
          <w:rFonts w:ascii="Riojana" w:eastAsiaTheme="minorHAnsi" w:hAnsi="Riojana" w:cstheme="minorBidi"/>
          <w:szCs w:val="24"/>
        </w:rPr>
        <w:t>que</w:t>
      </w:r>
      <w:r w:rsidRPr="00D93A9B">
        <w:rPr>
          <w:rFonts w:ascii="Riojana" w:eastAsiaTheme="minorHAnsi" w:hAnsi="Riojana" w:cstheme="minorBidi"/>
          <w:szCs w:val="24"/>
        </w:rPr>
        <w:t xml:space="preserve"> se responsabilizará de la formación, así como de llevar a cabo el seguimiento de la actividad. </w:t>
      </w:r>
      <w:r w:rsidR="00A61375" w:rsidRPr="00D93A9B">
        <w:rPr>
          <w:rFonts w:ascii="Riojana" w:eastAsiaTheme="minorHAnsi" w:hAnsi="Riojana" w:cstheme="minorBidi"/>
          <w:szCs w:val="24"/>
        </w:rPr>
        <w:t>La persona quedará obligada</w:t>
      </w:r>
      <w:r w:rsidRPr="00D93A9B">
        <w:rPr>
          <w:rFonts w:ascii="Riojana" w:eastAsiaTheme="minorHAnsi" w:hAnsi="Riojana" w:cstheme="minorBidi"/>
          <w:szCs w:val="24"/>
        </w:rPr>
        <w:t xml:space="preserve"> al cumplimiento del tiempo, horario y normativa, que se establezca para la formación por el tutor</w:t>
      </w:r>
      <w:r w:rsidR="002707C5" w:rsidRPr="00D93A9B">
        <w:rPr>
          <w:rFonts w:ascii="Riojana" w:eastAsiaTheme="minorHAnsi" w:hAnsi="Riojana" w:cstheme="minorBidi"/>
          <w:szCs w:val="24"/>
        </w:rPr>
        <w:t>/a</w:t>
      </w:r>
      <w:r w:rsidRPr="00D93A9B">
        <w:rPr>
          <w:rFonts w:ascii="Riojana" w:eastAsiaTheme="minorHAnsi" w:hAnsi="Riojana" w:cstheme="minorBidi"/>
          <w:szCs w:val="24"/>
        </w:rPr>
        <w:t xml:space="preserve"> de la beca. El cómputo de horas de formación del becario</w:t>
      </w:r>
      <w:r w:rsidR="002707C5" w:rsidRPr="00D93A9B">
        <w:rPr>
          <w:rFonts w:ascii="Riojana" w:eastAsiaTheme="minorHAnsi" w:hAnsi="Riojana" w:cstheme="minorBidi"/>
          <w:szCs w:val="24"/>
        </w:rPr>
        <w:t>/a</w:t>
      </w:r>
      <w:r w:rsidRPr="00D93A9B">
        <w:rPr>
          <w:rFonts w:ascii="Riojana" w:eastAsiaTheme="minorHAnsi" w:hAnsi="Riojana" w:cstheme="minorBidi"/>
          <w:szCs w:val="24"/>
        </w:rPr>
        <w:t xml:space="preserve"> no podrá superar la jornada laboral que lleve a </w:t>
      </w:r>
      <w:r w:rsidR="00F66A50" w:rsidRPr="00D93A9B">
        <w:rPr>
          <w:rFonts w:ascii="Riojana" w:eastAsiaTheme="minorHAnsi" w:hAnsi="Riojana" w:cstheme="minorBidi"/>
          <w:szCs w:val="24"/>
        </w:rPr>
        <w:t>cabo el</w:t>
      </w:r>
      <w:r w:rsidRPr="00D93A9B">
        <w:rPr>
          <w:rFonts w:ascii="Riojana" w:eastAsiaTheme="minorHAnsi" w:hAnsi="Riojana" w:cstheme="minorBidi"/>
          <w:szCs w:val="24"/>
        </w:rPr>
        <w:t xml:space="preserve"> personal funcionario.</w:t>
      </w:r>
    </w:p>
    <w:p w14:paraId="1E7A6235" w14:textId="6E115D3B" w:rsidR="00862E1A" w:rsidRPr="00D93A9B" w:rsidRDefault="00862E1A" w:rsidP="008403B8">
      <w:pPr>
        <w:pStyle w:val="Textoindependiente"/>
        <w:spacing w:before="118" w:line="247" w:lineRule="auto"/>
        <w:ind w:left="0" w:right="507" w:firstLine="0"/>
        <w:rPr>
          <w:rFonts w:ascii="Riojana" w:eastAsiaTheme="minorHAnsi" w:hAnsi="Riojana" w:cstheme="minorBidi"/>
          <w:szCs w:val="24"/>
        </w:rPr>
      </w:pPr>
      <w:r w:rsidRPr="00D93A9B">
        <w:rPr>
          <w:rFonts w:ascii="Riojana" w:eastAsiaTheme="minorHAnsi" w:hAnsi="Riojana" w:cstheme="minorBidi"/>
          <w:szCs w:val="24"/>
        </w:rPr>
        <w:t>2.- La beca tendrá duración de un año a partir del momento en que el becario</w:t>
      </w:r>
      <w:r w:rsidR="002707C5" w:rsidRPr="00D93A9B">
        <w:rPr>
          <w:rFonts w:ascii="Riojana" w:eastAsiaTheme="minorHAnsi" w:hAnsi="Riojana" w:cstheme="minorBidi"/>
          <w:szCs w:val="24"/>
        </w:rPr>
        <w:t>/a</w:t>
      </w:r>
      <w:r w:rsidRPr="00D93A9B">
        <w:rPr>
          <w:rFonts w:ascii="Riojana" w:eastAsiaTheme="minorHAnsi" w:hAnsi="Riojana" w:cstheme="minorBidi"/>
          <w:szCs w:val="24"/>
        </w:rPr>
        <w:t xml:space="preserve"> se incorpore a la unidad asignada de acuerdo con la resolución de adjudicación, en la que se indicará el plazo de incorporación, interpretándose la no incorporación injustificada en dicho plazo como renuncia a la beca concedida.</w:t>
      </w:r>
    </w:p>
    <w:p w14:paraId="58164CE4" w14:textId="1B9BF0DC" w:rsidR="00862E1A" w:rsidRPr="00D93A9B" w:rsidRDefault="00EB465C" w:rsidP="008403B8">
      <w:pPr>
        <w:pStyle w:val="Textoindependiente"/>
        <w:spacing w:before="116" w:line="247" w:lineRule="auto"/>
        <w:ind w:left="0" w:right="510" w:firstLine="0"/>
        <w:rPr>
          <w:rFonts w:ascii="Riojana" w:eastAsiaTheme="minorHAnsi" w:hAnsi="Riojana" w:cstheme="minorBidi"/>
          <w:szCs w:val="24"/>
        </w:rPr>
      </w:pPr>
      <w:r w:rsidRPr="00D93A9B">
        <w:rPr>
          <w:rFonts w:ascii="Riojana" w:eastAsiaTheme="minorHAnsi" w:hAnsi="Riojana" w:cstheme="minorBidi"/>
          <w:szCs w:val="24"/>
        </w:rPr>
        <w:t>3.- La beca estará</w:t>
      </w:r>
      <w:r w:rsidR="00C84940" w:rsidRPr="00D93A9B">
        <w:rPr>
          <w:rFonts w:ascii="Riojana" w:eastAsiaTheme="minorHAnsi" w:hAnsi="Riojana" w:cstheme="minorBidi"/>
          <w:szCs w:val="24"/>
        </w:rPr>
        <w:t xml:space="preserve"> dotada</w:t>
      </w:r>
      <w:r w:rsidR="00862E1A" w:rsidRPr="00D93A9B">
        <w:rPr>
          <w:rFonts w:ascii="Riojana" w:eastAsiaTheme="minorHAnsi" w:hAnsi="Riojana" w:cstheme="minorBidi"/>
          <w:szCs w:val="24"/>
        </w:rPr>
        <w:t xml:space="preserve"> </w:t>
      </w:r>
      <w:r w:rsidR="00C84940" w:rsidRPr="00D93A9B">
        <w:rPr>
          <w:rFonts w:ascii="Riojana" w:eastAsiaTheme="minorHAnsi" w:hAnsi="Riojana" w:cstheme="minorBidi"/>
          <w:szCs w:val="24"/>
        </w:rPr>
        <w:t>con una cuantía</w:t>
      </w:r>
      <w:r w:rsidR="00B87A87" w:rsidRPr="00D93A9B">
        <w:rPr>
          <w:rFonts w:ascii="Riojana" w:eastAsiaTheme="minorHAnsi" w:hAnsi="Riojana" w:cstheme="minorBidi"/>
          <w:szCs w:val="24"/>
        </w:rPr>
        <w:t xml:space="preserve"> determinada en cada resolución de convocatoria</w:t>
      </w:r>
      <w:r w:rsidR="00C84940" w:rsidRPr="00D93A9B">
        <w:rPr>
          <w:rFonts w:ascii="Riojana" w:eastAsiaTheme="minorHAnsi" w:hAnsi="Riojana" w:cstheme="minorBidi"/>
          <w:szCs w:val="24"/>
        </w:rPr>
        <w:t xml:space="preserve"> </w:t>
      </w:r>
      <w:r w:rsidR="006F4C3D" w:rsidRPr="00D93A9B">
        <w:rPr>
          <w:rFonts w:ascii="Riojana" w:eastAsiaTheme="minorHAnsi" w:hAnsi="Riojana" w:cstheme="minorBidi"/>
          <w:szCs w:val="24"/>
        </w:rPr>
        <w:t>que</w:t>
      </w:r>
      <w:r w:rsidR="00532FD7" w:rsidRPr="00D93A9B">
        <w:rPr>
          <w:rFonts w:ascii="Riojana" w:eastAsiaTheme="minorHAnsi" w:hAnsi="Riojana" w:cstheme="minorBidi"/>
          <w:szCs w:val="24"/>
        </w:rPr>
        <w:t xml:space="preserve"> será</w:t>
      </w:r>
      <w:r w:rsidRPr="00D93A9B">
        <w:rPr>
          <w:rFonts w:ascii="Riojana" w:eastAsiaTheme="minorHAnsi" w:hAnsi="Riojana" w:cstheme="minorBidi"/>
          <w:szCs w:val="24"/>
        </w:rPr>
        <w:t>n abonados</w:t>
      </w:r>
      <w:r w:rsidR="00532FD7" w:rsidRPr="00D93A9B">
        <w:rPr>
          <w:rFonts w:ascii="Riojana" w:eastAsiaTheme="minorHAnsi" w:hAnsi="Riojana" w:cstheme="minorBidi"/>
          <w:szCs w:val="24"/>
        </w:rPr>
        <w:t xml:space="preserve"> </w:t>
      </w:r>
      <w:r w:rsidR="00862E1A" w:rsidRPr="00D93A9B">
        <w:rPr>
          <w:rFonts w:ascii="Riojana" w:eastAsiaTheme="minorHAnsi" w:hAnsi="Riojana" w:cstheme="minorBidi"/>
          <w:szCs w:val="24"/>
        </w:rPr>
        <w:t>a mes vencido, previo informe del tutor</w:t>
      </w:r>
      <w:r w:rsidR="002707C5" w:rsidRPr="00D93A9B">
        <w:rPr>
          <w:rFonts w:ascii="Riojana" w:eastAsiaTheme="minorHAnsi" w:hAnsi="Riojana" w:cstheme="minorBidi"/>
          <w:szCs w:val="24"/>
        </w:rPr>
        <w:t>/a</w:t>
      </w:r>
      <w:r w:rsidR="00862E1A" w:rsidRPr="00D93A9B">
        <w:rPr>
          <w:rFonts w:ascii="Riojana" w:eastAsiaTheme="minorHAnsi" w:hAnsi="Riojana" w:cstheme="minorBidi"/>
          <w:szCs w:val="24"/>
        </w:rPr>
        <w:t xml:space="preserve"> que avale la realización mensual de la actividad realizada por el becario.</w:t>
      </w:r>
    </w:p>
    <w:p w14:paraId="6A90A529" w14:textId="3ED02B55" w:rsidR="00862E1A" w:rsidRPr="00D93A9B" w:rsidRDefault="00862E1A" w:rsidP="008403B8">
      <w:pPr>
        <w:pStyle w:val="Textoindependiente"/>
        <w:spacing w:before="115" w:line="247" w:lineRule="auto"/>
        <w:ind w:left="0" w:right="507" w:firstLine="0"/>
        <w:rPr>
          <w:rFonts w:ascii="Riojana" w:eastAsiaTheme="minorHAnsi" w:hAnsi="Riojana" w:cstheme="minorBidi"/>
          <w:szCs w:val="24"/>
        </w:rPr>
      </w:pPr>
      <w:r w:rsidRPr="00D93A9B">
        <w:rPr>
          <w:rFonts w:ascii="Riojana" w:eastAsiaTheme="minorHAnsi" w:hAnsi="Riojana" w:cstheme="minorBidi"/>
          <w:szCs w:val="24"/>
        </w:rPr>
        <w:t xml:space="preserve">4.- Esta cantidad estará sujeta a las retenciones que procedan, de conformidad con lo establecido en el Real Decreto 439/2007, de 30 de marzo, por el que se aprueba el Reglamento del Impuesto sobre la Renta de las Personas Físicas. </w:t>
      </w:r>
      <w:r w:rsidR="00CF56CB" w:rsidRPr="00D93A9B">
        <w:rPr>
          <w:rFonts w:ascii="Riojana" w:eastAsiaTheme="minorHAnsi" w:hAnsi="Riojana" w:cstheme="minorBidi"/>
          <w:szCs w:val="24"/>
        </w:rPr>
        <w:t>Asimismo,</w:t>
      </w:r>
      <w:r w:rsidRPr="00D93A9B">
        <w:rPr>
          <w:rFonts w:ascii="Riojana" w:eastAsiaTheme="minorHAnsi" w:hAnsi="Riojana" w:cstheme="minorBidi"/>
          <w:szCs w:val="24"/>
        </w:rPr>
        <w:t xml:space="preserve"> cada beca estará sujeta al régimen de cotización establecido en el Real Decreto 1493/2011, de 24 de octubre, por el que se regulan los términos y condiciones </w:t>
      </w:r>
      <w:r w:rsidR="00CF56CB" w:rsidRPr="00D93A9B">
        <w:rPr>
          <w:rFonts w:ascii="Riojana" w:eastAsiaTheme="minorHAnsi" w:hAnsi="Riojana" w:cstheme="minorBidi"/>
          <w:szCs w:val="24"/>
        </w:rPr>
        <w:t>de la inclusión</w:t>
      </w:r>
      <w:r w:rsidRPr="00D93A9B">
        <w:rPr>
          <w:rFonts w:ascii="Riojana" w:eastAsiaTheme="minorHAnsi" w:hAnsi="Riojana" w:cstheme="minorBidi"/>
          <w:szCs w:val="24"/>
        </w:rPr>
        <w:t xml:space="preserve"> en el Régimen General de Seguridad Social de las personas que participen en programas de formación, en desarrollo de lo previsto en la disposición adicional tercera de la Ley 27/2011, de 1 de agosto, sobre actualización, adecuación y modernización del sistema de la Seguridad Social.</w:t>
      </w:r>
    </w:p>
    <w:p w14:paraId="4A1D0A08" w14:textId="1F4EAD3A" w:rsidR="00862E1A" w:rsidRPr="00D93A9B" w:rsidRDefault="00862E1A" w:rsidP="008403B8">
      <w:pPr>
        <w:pStyle w:val="Textoindependiente"/>
        <w:spacing w:before="118" w:line="247" w:lineRule="auto"/>
        <w:ind w:left="0" w:right="508" w:firstLine="0"/>
        <w:rPr>
          <w:rFonts w:ascii="Riojana" w:eastAsiaTheme="minorHAnsi" w:hAnsi="Riojana" w:cstheme="minorBidi"/>
          <w:szCs w:val="24"/>
        </w:rPr>
      </w:pPr>
      <w:r w:rsidRPr="00D93A9B">
        <w:rPr>
          <w:rFonts w:ascii="Riojana" w:eastAsiaTheme="minorHAnsi" w:hAnsi="Riojana" w:cstheme="minorBidi"/>
          <w:szCs w:val="24"/>
        </w:rPr>
        <w:t>5.- En caso de que se produzca el cese</w:t>
      </w:r>
      <w:r w:rsidR="007807CD" w:rsidRPr="00D93A9B">
        <w:rPr>
          <w:rFonts w:ascii="Riojana" w:eastAsiaTheme="minorHAnsi" w:hAnsi="Riojana" w:cstheme="minorBidi"/>
          <w:szCs w:val="24"/>
        </w:rPr>
        <w:t xml:space="preserve"> o renuncia</w:t>
      </w:r>
      <w:r w:rsidRPr="00D93A9B">
        <w:rPr>
          <w:rFonts w:ascii="Riojana" w:eastAsiaTheme="minorHAnsi" w:hAnsi="Riojana" w:cstheme="minorBidi"/>
          <w:szCs w:val="24"/>
        </w:rPr>
        <w:t xml:space="preserve"> del becario</w:t>
      </w:r>
      <w:r w:rsidR="002707C5" w:rsidRPr="00D93A9B">
        <w:rPr>
          <w:rFonts w:ascii="Riojana" w:eastAsiaTheme="minorHAnsi" w:hAnsi="Riojana" w:cstheme="minorBidi"/>
          <w:szCs w:val="24"/>
        </w:rPr>
        <w:t>/a</w:t>
      </w:r>
      <w:r w:rsidRPr="00D93A9B">
        <w:rPr>
          <w:rFonts w:ascii="Riojana" w:eastAsiaTheme="minorHAnsi" w:hAnsi="Riojana" w:cstheme="minorBidi"/>
          <w:szCs w:val="24"/>
        </w:rPr>
        <w:t xml:space="preserve"> con anterioridad al vencimiento del mes, procederá únicamente el abono de la cantidad proporcional correspondiente a los días del mes que efectivamente haya desempeñado la actividad becada.</w:t>
      </w:r>
    </w:p>
    <w:p w14:paraId="5716C393" w14:textId="22FB6DDC" w:rsidR="00862E1A" w:rsidRPr="00D93A9B" w:rsidRDefault="00862E1A" w:rsidP="008403B8">
      <w:pPr>
        <w:pStyle w:val="Textoindependiente"/>
        <w:spacing w:before="115" w:line="247" w:lineRule="auto"/>
        <w:ind w:left="0" w:right="509" w:firstLine="0"/>
        <w:rPr>
          <w:rFonts w:ascii="Riojana" w:eastAsiaTheme="minorHAnsi" w:hAnsi="Riojana" w:cstheme="minorBidi"/>
          <w:szCs w:val="24"/>
        </w:rPr>
      </w:pPr>
      <w:r w:rsidRPr="00D93A9B">
        <w:rPr>
          <w:rFonts w:ascii="Riojana" w:eastAsiaTheme="minorHAnsi" w:hAnsi="Riojana" w:cstheme="minorBidi"/>
          <w:szCs w:val="24"/>
        </w:rPr>
        <w:t xml:space="preserve">6.- </w:t>
      </w:r>
      <w:r w:rsidR="002707C5" w:rsidRPr="00D93A9B">
        <w:rPr>
          <w:rFonts w:ascii="Riojana" w:eastAsiaTheme="minorHAnsi" w:hAnsi="Riojana" w:cstheme="minorBidi"/>
          <w:szCs w:val="24"/>
        </w:rPr>
        <w:t>A la vista del informe del tutor/a</w:t>
      </w:r>
      <w:r w:rsidRPr="00D93A9B">
        <w:rPr>
          <w:rFonts w:ascii="Riojana" w:eastAsiaTheme="minorHAnsi" w:hAnsi="Riojana" w:cstheme="minorBidi"/>
          <w:szCs w:val="24"/>
        </w:rPr>
        <w:t xml:space="preserve">, </w:t>
      </w:r>
      <w:r w:rsidR="007B597B" w:rsidRPr="00D93A9B">
        <w:rPr>
          <w:rFonts w:ascii="Riojana" w:eastAsiaTheme="minorHAnsi" w:hAnsi="Riojana" w:cstheme="minorBidi"/>
          <w:szCs w:val="24"/>
        </w:rPr>
        <w:t xml:space="preserve">el titular de la Consejería competente en materia de </w:t>
      </w:r>
      <w:r w:rsidR="00872CF1" w:rsidRPr="00D93A9B">
        <w:rPr>
          <w:rFonts w:ascii="Riojana" w:eastAsiaTheme="minorHAnsi" w:hAnsi="Riojana" w:cstheme="minorBidi"/>
          <w:szCs w:val="24"/>
        </w:rPr>
        <w:t xml:space="preserve">Políticas </w:t>
      </w:r>
      <w:r w:rsidR="007B597B" w:rsidRPr="00D93A9B">
        <w:rPr>
          <w:rFonts w:ascii="Riojana" w:eastAsiaTheme="minorHAnsi" w:hAnsi="Riojana" w:cstheme="minorBidi"/>
          <w:szCs w:val="24"/>
        </w:rPr>
        <w:t>Sociales</w:t>
      </w:r>
      <w:r w:rsidRPr="00D93A9B">
        <w:rPr>
          <w:rFonts w:ascii="Riojana" w:eastAsiaTheme="minorHAnsi" w:hAnsi="Riojana" w:cstheme="minorBidi"/>
          <w:szCs w:val="24"/>
        </w:rPr>
        <w:t>, podrá prorrogar la beca, hasta un máximo de tres años desde su concesión.</w:t>
      </w:r>
    </w:p>
    <w:p w14:paraId="1F59C31C" w14:textId="77777777" w:rsidR="00862E1A" w:rsidRPr="00D93A9B" w:rsidRDefault="00862E1A" w:rsidP="008403B8">
      <w:pPr>
        <w:pStyle w:val="Textoindependiente"/>
        <w:spacing w:before="115" w:line="247" w:lineRule="auto"/>
        <w:ind w:left="0" w:right="510" w:firstLine="0"/>
        <w:rPr>
          <w:rFonts w:ascii="Riojana" w:eastAsiaTheme="minorHAnsi" w:hAnsi="Riojana" w:cstheme="minorBidi"/>
          <w:szCs w:val="24"/>
        </w:rPr>
      </w:pPr>
      <w:r w:rsidRPr="00D93A9B">
        <w:rPr>
          <w:rFonts w:ascii="Riojana" w:eastAsiaTheme="minorHAnsi" w:hAnsi="Riojana" w:cstheme="minorBidi"/>
          <w:szCs w:val="24"/>
        </w:rPr>
        <w:t>La resolución por la que se prorrogue la beca podrá contemplar la actualización del importe mensual de la beca inicialmente fijado de acuerdo con el IPC, teniendo en cuenta, en todo caso, las limitaciones presupuestarias de cada ejercicio.</w:t>
      </w:r>
    </w:p>
    <w:p w14:paraId="31331897" w14:textId="1751D089" w:rsidR="006F003F" w:rsidRPr="00D93A9B" w:rsidRDefault="00862E1A" w:rsidP="008403B8">
      <w:pPr>
        <w:pStyle w:val="Textoindependiente"/>
        <w:spacing w:before="115" w:line="247" w:lineRule="auto"/>
        <w:ind w:left="0" w:right="510" w:firstLine="0"/>
        <w:rPr>
          <w:rFonts w:ascii="Riojana" w:eastAsiaTheme="minorHAnsi" w:hAnsi="Riojana" w:cstheme="minorBidi"/>
          <w:szCs w:val="24"/>
        </w:rPr>
      </w:pPr>
      <w:r w:rsidRPr="00D93A9B">
        <w:rPr>
          <w:rFonts w:ascii="Riojana" w:eastAsiaTheme="minorHAnsi" w:hAnsi="Riojana" w:cstheme="minorBidi"/>
          <w:szCs w:val="24"/>
        </w:rPr>
        <w:t>7.- Por cada período de doce meses de duración de la beca</w:t>
      </w:r>
      <w:r w:rsidR="00964C5C" w:rsidRPr="00D93A9B">
        <w:rPr>
          <w:rFonts w:ascii="Riojana" w:eastAsiaTheme="minorHAnsi" w:hAnsi="Riojana" w:cstheme="minorBidi"/>
          <w:szCs w:val="24"/>
        </w:rPr>
        <w:t>,</w:t>
      </w:r>
      <w:r w:rsidRPr="00D93A9B">
        <w:rPr>
          <w:rFonts w:ascii="Riojana" w:eastAsiaTheme="minorHAnsi" w:hAnsi="Riojana" w:cstheme="minorBidi"/>
          <w:szCs w:val="24"/>
        </w:rPr>
        <w:t xml:space="preserve"> el becario</w:t>
      </w:r>
      <w:r w:rsidR="002707C5" w:rsidRPr="00D93A9B">
        <w:rPr>
          <w:rFonts w:ascii="Riojana" w:eastAsiaTheme="minorHAnsi" w:hAnsi="Riojana" w:cstheme="minorBidi"/>
          <w:szCs w:val="24"/>
        </w:rPr>
        <w:t>/a</w:t>
      </w:r>
      <w:r w:rsidRPr="00D93A9B">
        <w:rPr>
          <w:rFonts w:ascii="Riojana" w:eastAsiaTheme="minorHAnsi" w:hAnsi="Riojana" w:cstheme="minorBidi"/>
          <w:szCs w:val="24"/>
        </w:rPr>
        <w:t xml:space="preserve"> podrá disfrutar de un descanso de 22 días hábiles. El becario</w:t>
      </w:r>
      <w:r w:rsidR="002707C5" w:rsidRPr="00D93A9B">
        <w:rPr>
          <w:rFonts w:ascii="Riojana" w:eastAsiaTheme="minorHAnsi" w:hAnsi="Riojana" w:cstheme="minorBidi"/>
          <w:szCs w:val="24"/>
        </w:rPr>
        <w:t>/a</w:t>
      </w:r>
      <w:r w:rsidRPr="00D93A9B">
        <w:rPr>
          <w:rFonts w:ascii="Riojana" w:eastAsiaTheme="minorHAnsi" w:hAnsi="Riojana" w:cstheme="minorBidi"/>
          <w:szCs w:val="24"/>
        </w:rPr>
        <w:t xml:space="preserve"> propondrá a su tuto</w:t>
      </w:r>
      <w:r w:rsidR="00DF57AD" w:rsidRPr="00D93A9B">
        <w:rPr>
          <w:rFonts w:ascii="Riojana" w:eastAsiaTheme="minorHAnsi" w:hAnsi="Riojana" w:cstheme="minorBidi"/>
          <w:szCs w:val="24"/>
        </w:rPr>
        <w:t>r</w:t>
      </w:r>
      <w:r w:rsidR="002707C5" w:rsidRPr="00D93A9B">
        <w:rPr>
          <w:rFonts w:ascii="Riojana" w:eastAsiaTheme="minorHAnsi" w:hAnsi="Riojana" w:cstheme="minorBidi"/>
          <w:szCs w:val="24"/>
        </w:rPr>
        <w:t>/a</w:t>
      </w:r>
      <w:r w:rsidRPr="00D93A9B">
        <w:rPr>
          <w:rFonts w:ascii="Riojana" w:eastAsiaTheme="minorHAnsi" w:hAnsi="Riojana" w:cstheme="minorBidi"/>
          <w:szCs w:val="24"/>
        </w:rPr>
        <w:t xml:space="preserve"> de formación las fechas en que desea disfrutar de dicho descanso, y será el tutor</w:t>
      </w:r>
      <w:r w:rsidR="002707C5" w:rsidRPr="00D93A9B">
        <w:rPr>
          <w:rFonts w:ascii="Riojana" w:eastAsiaTheme="minorHAnsi" w:hAnsi="Riojana" w:cstheme="minorBidi"/>
          <w:szCs w:val="24"/>
        </w:rPr>
        <w:t>/a</w:t>
      </w:r>
      <w:r w:rsidRPr="00D93A9B">
        <w:rPr>
          <w:rFonts w:ascii="Riojana" w:eastAsiaTheme="minorHAnsi" w:hAnsi="Riojana" w:cstheme="minorBidi"/>
          <w:szCs w:val="24"/>
        </w:rPr>
        <w:t xml:space="preserve"> quien autorice o deniegue el disfrute del mismo en las fechas solicitadas.</w:t>
      </w:r>
    </w:p>
    <w:p w14:paraId="72EC26C6" w14:textId="77777777" w:rsidR="00FA3537" w:rsidRPr="00D93A9B" w:rsidRDefault="00FA3537" w:rsidP="008403B8">
      <w:pPr>
        <w:pStyle w:val="Textoindependiente"/>
        <w:spacing w:before="0" w:line="247" w:lineRule="auto"/>
        <w:ind w:left="0" w:firstLine="0"/>
        <w:jc w:val="left"/>
        <w:rPr>
          <w:rFonts w:ascii="Riojana" w:eastAsiaTheme="minorHAnsi" w:hAnsi="Riojana" w:cstheme="minorBidi"/>
          <w:szCs w:val="24"/>
        </w:rPr>
      </w:pPr>
    </w:p>
    <w:p w14:paraId="526FF5B3" w14:textId="632767EB" w:rsidR="00862E1A" w:rsidRPr="00D93A9B" w:rsidRDefault="00862E1A" w:rsidP="001D6E5A">
      <w:pPr>
        <w:pStyle w:val="Textoindependiente"/>
        <w:spacing w:before="0" w:line="247" w:lineRule="auto"/>
        <w:ind w:left="0" w:firstLine="0"/>
        <w:rPr>
          <w:rFonts w:ascii="Riojana" w:eastAsiaTheme="minorHAnsi" w:hAnsi="Riojana" w:cstheme="minorBidi"/>
          <w:szCs w:val="24"/>
        </w:rPr>
      </w:pPr>
      <w:r w:rsidRPr="00D93A9B">
        <w:rPr>
          <w:rFonts w:ascii="Riojana" w:eastAsiaTheme="minorHAnsi" w:hAnsi="Riojana" w:cstheme="minorBidi"/>
          <w:szCs w:val="24"/>
        </w:rPr>
        <w:t>8.- La ausencia durante la jornada formativa por el cumplimiento de deberes inexcusables o por enfermedad deberán ser justificadas documentalmente por el becario</w:t>
      </w:r>
      <w:r w:rsidR="002707C5" w:rsidRPr="00D93A9B">
        <w:rPr>
          <w:rFonts w:ascii="Riojana" w:eastAsiaTheme="minorHAnsi" w:hAnsi="Riojana" w:cstheme="minorBidi"/>
          <w:szCs w:val="24"/>
        </w:rPr>
        <w:t>/a</w:t>
      </w:r>
      <w:r w:rsidRPr="00D93A9B">
        <w:rPr>
          <w:rFonts w:ascii="Riojana" w:eastAsiaTheme="minorHAnsi" w:hAnsi="Riojana" w:cstheme="minorBidi"/>
          <w:szCs w:val="24"/>
        </w:rPr>
        <w:t xml:space="preserve"> y aceptada la justificación por el tutor</w:t>
      </w:r>
      <w:r w:rsidR="007B597B" w:rsidRPr="00D93A9B">
        <w:rPr>
          <w:rFonts w:ascii="Riojana" w:eastAsiaTheme="minorHAnsi" w:hAnsi="Riojana" w:cstheme="minorBidi"/>
          <w:szCs w:val="24"/>
        </w:rPr>
        <w:t>/a</w:t>
      </w:r>
      <w:r w:rsidRPr="00D93A9B">
        <w:rPr>
          <w:rFonts w:ascii="Riojana" w:eastAsiaTheme="minorHAnsi" w:hAnsi="Riojana" w:cstheme="minorBidi"/>
          <w:szCs w:val="24"/>
        </w:rPr>
        <w:t xml:space="preserve"> de formación.</w:t>
      </w:r>
    </w:p>
    <w:p w14:paraId="2C31B237" w14:textId="5388A7AD" w:rsidR="00862E1A" w:rsidRPr="00D93A9B" w:rsidRDefault="00862E1A" w:rsidP="008403B8">
      <w:pPr>
        <w:pStyle w:val="Textoindependiente"/>
        <w:spacing w:before="115" w:line="247" w:lineRule="auto"/>
        <w:ind w:left="0" w:firstLine="0"/>
        <w:jc w:val="left"/>
        <w:rPr>
          <w:rFonts w:ascii="Riojana" w:hAnsi="Riojana"/>
          <w:w w:val="80"/>
        </w:rPr>
      </w:pPr>
      <w:r w:rsidRPr="00D93A9B">
        <w:rPr>
          <w:rFonts w:ascii="Riojana" w:eastAsiaTheme="minorHAnsi" w:hAnsi="Riojana" w:cstheme="minorBidi"/>
          <w:szCs w:val="24"/>
        </w:rPr>
        <w:t>9.- El disfrute de una beca será incompatible con el de cualquier otra ayuda o subvención pública o privada simultánea de similares características, así como con la percepción de prestaciones de desempleo</w:t>
      </w:r>
      <w:r w:rsidRPr="00D93A9B">
        <w:rPr>
          <w:rFonts w:ascii="Riojana" w:hAnsi="Riojana"/>
          <w:w w:val="80"/>
        </w:rPr>
        <w:t>.</w:t>
      </w:r>
    </w:p>
    <w:p w14:paraId="098EA7D3" w14:textId="77777777" w:rsidR="00862E1A" w:rsidRPr="00D93A9B" w:rsidRDefault="00862E1A" w:rsidP="008403B8">
      <w:pPr>
        <w:spacing w:before="115"/>
        <w:rPr>
          <w:sz w:val="20"/>
        </w:rPr>
      </w:pPr>
      <w:r w:rsidRPr="00D93A9B">
        <w:rPr>
          <w:sz w:val="20"/>
        </w:rPr>
        <w:t>Artículo 10. Finalización y renuncia a la beca.</w:t>
      </w:r>
    </w:p>
    <w:p w14:paraId="40C8F3D6" w14:textId="1A583F72" w:rsidR="00862E1A" w:rsidRPr="00D93A9B" w:rsidRDefault="00862E1A" w:rsidP="008403B8">
      <w:pPr>
        <w:pStyle w:val="Textoindependiente"/>
        <w:spacing w:line="247" w:lineRule="auto"/>
        <w:ind w:left="0" w:right="508" w:firstLine="0"/>
        <w:rPr>
          <w:rFonts w:ascii="Riojana" w:eastAsiaTheme="minorHAnsi" w:hAnsi="Riojana" w:cstheme="minorBidi"/>
          <w:szCs w:val="24"/>
        </w:rPr>
      </w:pPr>
      <w:r w:rsidRPr="00D93A9B">
        <w:rPr>
          <w:rFonts w:ascii="Riojana" w:eastAsiaTheme="minorHAnsi" w:hAnsi="Riojana" w:cstheme="minorBidi"/>
          <w:szCs w:val="24"/>
        </w:rPr>
        <w:t>Sin perjuicio de la posibilidad de prórroga prevista en el artículo 9, el becario</w:t>
      </w:r>
      <w:r w:rsidR="002707C5" w:rsidRPr="00D93A9B">
        <w:rPr>
          <w:rFonts w:ascii="Riojana" w:eastAsiaTheme="minorHAnsi" w:hAnsi="Riojana" w:cstheme="minorBidi"/>
          <w:szCs w:val="24"/>
        </w:rPr>
        <w:t>/a</w:t>
      </w:r>
      <w:r w:rsidRPr="00D93A9B">
        <w:rPr>
          <w:rFonts w:ascii="Riojana" w:eastAsiaTheme="minorHAnsi" w:hAnsi="Riojana" w:cstheme="minorBidi"/>
          <w:szCs w:val="24"/>
        </w:rPr>
        <w:t xml:space="preserve"> elevará al tutor</w:t>
      </w:r>
      <w:r w:rsidR="002707C5" w:rsidRPr="00D93A9B">
        <w:rPr>
          <w:rFonts w:ascii="Riojana" w:eastAsiaTheme="minorHAnsi" w:hAnsi="Riojana" w:cstheme="minorBidi"/>
          <w:szCs w:val="24"/>
        </w:rPr>
        <w:t>/a</w:t>
      </w:r>
      <w:r w:rsidRPr="00D93A9B">
        <w:rPr>
          <w:rFonts w:ascii="Riojana" w:eastAsiaTheme="minorHAnsi" w:hAnsi="Riojana" w:cstheme="minorBidi"/>
          <w:szCs w:val="24"/>
        </w:rPr>
        <w:t xml:space="preserve"> asignado un informe escrito sobre los trabajos desarrollados durante el período de formación, que deberá ser entregado con una antelación mínima de</w:t>
      </w:r>
      <w:r w:rsidR="00617F3A" w:rsidRPr="00D93A9B">
        <w:rPr>
          <w:rFonts w:ascii="Riojana" w:eastAsiaTheme="minorHAnsi" w:hAnsi="Riojana" w:cstheme="minorBidi"/>
          <w:szCs w:val="24"/>
        </w:rPr>
        <w:t xml:space="preserve"> </w:t>
      </w:r>
      <w:r w:rsidRPr="00D93A9B">
        <w:rPr>
          <w:rFonts w:ascii="Riojana" w:eastAsiaTheme="minorHAnsi" w:hAnsi="Riojana" w:cstheme="minorBidi"/>
          <w:szCs w:val="24"/>
        </w:rPr>
        <w:t xml:space="preserve">15 </w:t>
      </w:r>
      <w:r w:rsidR="00E173C6" w:rsidRPr="00D93A9B">
        <w:rPr>
          <w:rFonts w:ascii="Riojana" w:eastAsiaTheme="minorHAnsi" w:hAnsi="Riojana" w:cstheme="minorBidi"/>
          <w:szCs w:val="24"/>
        </w:rPr>
        <w:t>días a</w:t>
      </w:r>
      <w:r w:rsidRPr="00D93A9B">
        <w:rPr>
          <w:rFonts w:ascii="Riojana" w:eastAsiaTheme="minorHAnsi" w:hAnsi="Riojana" w:cstheme="minorBidi"/>
          <w:szCs w:val="24"/>
        </w:rPr>
        <w:t xml:space="preserve"> la finalización de la beca.</w:t>
      </w:r>
    </w:p>
    <w:p w14:paraId="783F3CB2" w14:textId="7107C368" w:rsidR="00862E1A" w:rsidRPr="00D93A9B" w:rsidRDefault="00862E1A" w:rsidP="008403B8">
      <w:pPr>
        <w:pStyle w:val="Textoindependiente"/>
        <w:spacing w:before="116" w:line="247" w:lineRule="auto"/>
        <w:ind w:left="0" w:right="507" w:firstLine="0"/>
        <w:rPr>
          <w:rFonts w:ascii="Riojana" w:eastAsiaTheme="minorHAnsi" w:hAnsi="Riojana" w:cstheme="minorBidi"/>
          <w:szCs w:val="24"/>
        </w:rPr>
      </w:pPr>
      <w:r w:rsidRPr="00D93A9B">
        <w:rPr>
          <w:rFonts w:ascii="Riojana" w:eastAsiaTheme="minorHAnsi" w:hAnsi="Riojana" w:cstheme="minorBidi"/>
          <w:szCs w:val="24"/>
        </w:rPr>
        <w:t>Si durante el período de duración de la beca, el becario</w:t>
      </w:r>
      <w:r w:rsidR="002707C5" w:rsidRPr="00D93A9B">
        <w:rPr>
          <w:rFonts w:ascii="Riojana" w:eastAsiaTheme="minorHAnsi" w:hAnsi="Riojana" w:cstheme="minorBidi"/>
          <w:szCs w:val="24"/>
        </w:rPr>
        <w:t>/a</w:t>
      </w:r>
      <w:r w:rsidRPr="00D93A9B">
        <w:rPr>
          <w:rFonts w:ascii="Riojana" w:eastAsiaTheme="minorHAnsi" w:hAnsi="Riojana" w:cstheme="minorBidi"/>
          <w:szCs w:val="24"/>
        </w:rPr>
        <w:t xml:space="preserve">, previa solicitud fundamentada, renunciase a la misma </w:t>
      </w:r>
      <w:r w:rsidR="00795F5D" w:rsidRPr="00D93A9B">
        <w:rPr>
          <w:rFonts w:ascii="Riojana" w:eastAsiaTheme="minorHAnsi" w:hAnsi="Riojana" w:cstheme="minorBidi"/>
          <w:szCs w:val="24"/>
        </w:rPr>
        <w:t>o fuese cesado</w:t>
      </w:r>
      <w:r w:rsidR="00F66A50" w:rsidRPr="00D93A9B">
        <w:rPr>
          <w:rFonts w:ascii="Riojana" w:eastAsiaTheme="minorHAnsi" w:hAnsi="Riojana" w:cstheme="minorBidi"/>
          <w:szCs w:val="24"/>
        </w:rPr>
        <w:t>,</w:t>
      </w:r>
      <w:r w:rsidR="00795F5D" w:rsidRPr="00D93A9B">
        <w:rPr>
          <w:rFonts w:ascii="Riojana" w:eastAsiaTheme="minorHAnsi" w:hAnsi="Riojana" w:cstheme="minorBidi"/>
          <w:szCs w:val="24"/>
        </w:rPr>
        <w:t xml:space="preserve"> </w:t>
      </w:r>
      <w:r w:rsidRPr="00D93A9B">
        <w:rPr>
          <w:rFonts w:ascii="Riojana" w:eastAsiaTheme="minorHAnsi" w:hAnsi="Riojana" w:cstheme="minorBidi"/>
          <w:szCs w:val="24"/>
        </w:rPr>
        <w:t>ésta podrá ser adjudicada a uno de los suplentes por el orden de puntuación obtenida.</w:t>
      </w:r>
    </w:p>
    <w:p w14:paraId="2D085E58" w14:textId="77777777" w:rsidR="00862E1A" w:rsidRPr="00D93A9B" w:rsidRDefault="00862E1A" w:rsidP="008C5E32">
      <w:pPr>
        <w:spacing w:before="115"/>
        <w:jc w:val="both"/>
        <w:rPr>
          <w:sz w:val="20"/>
        </w:rPr>
      </w:pPr>
      <w:r w:rsidRPr="00D93A9B">
        <w:rPr>
          <w:sz w:val="20"/>
        </w:rPr>
        <w:t>Artículo 11. Ausencia de vínculo contractual.</w:t>
      </w:r>
    </w:p>
    <w:p w14:paraId="35181C2D" w14:textId="6C45D6F8" w:rsidR="00862E1A" w:rsidRPr="00D93A9B" w:rsidRDefault="00862E1A" w:rsidP="008C5E32">
      <w:pPr>
        <w:pStyle w:val="Textoindependiente"/>
        <w:spacing w:line="247" w:lineRule="auto"/>
        <w:ind w:left="0" w:right="507" w:firstLine="0"/>
        <w:rPr>
          <w:rFonts w:ascii="Riojana" w:eastAsiaTheme="minorHAnsi" w:hAnsi="Riojana" w:cstheme="minorBidi"/>
          <w:szCs w:val="24"/>
        </w:rPr>
      </w:pPr>
      <w:r w:rsidRPr="00D93A9B">
        <w:rPr>
          <w:rFonts w:ascii="Riojana" w:eastAsiaTheme="minorHAnsi" w:hAnsi="Riojana" w:cstheme="minorBidi"/>
          <w:szCs w:val="24"/>
        </w:rPr>
        <w:t>La concesión y disfrute de la beca, dado su carácter formativo y de especialización, no supondrá vinculación funcionarial, laboral o contractual alguna entre el becario y la Administración de la Comunidad Autónoma de La Rioja, ni constituirá mérito alguno para el acceso a la condición de funcionario</w:t>
      </w:r>
      <w:r w:rsidR="002707C5" w:rsidRPr="00D93A9B">
        <w:rPr>
          <w:rFonts w:ascii="Riojana" w:eastAsiaTheme="minorHAnsi" w:hAnsi="Riojana" w:cstheme="minorBidi"/>
          <w:szCs w:val="24"/>
        </w:rPr>
        <w:t>/a</w:t>
      </w:r>
      <w:r w:rsidRPr="00D93A9B">
        <w:rPr>
          <w:rFonts w:ascii="Riojana" w:eastAsiaTheme="minorHAnsi" w:hAnsi="Riojana" w:cstheme="minorBidi"/>
          <w:szCs w:val="24"/>
        </w:rPr>
        <w:t xml:space="preserve"> de carrera, interino o personal laboral de la Administración de la Comunidad Autónoma de La Rioja.</w:t>
      </w:r>
    </w:p>
    <w:p w14:paraId="78FDCBC0" w14:textId="77777777" w:rsidR="00862E1A" w:rsidRPr="00D93A9B" w:rsidRDefault="00862E1A" w:rsidP="008C5E32">
      <w:pPr>
        <w:spacing w:before="117"/>
        <w:jc w:val="both"/>
        <w:rPr>
          <w:sz w:val="20"/>
        </w:rPr>
      </w:pPr>
      <w:r w:rsidRPr="00D93A9B">
        <w:rPr>
          <w:sz w:val="20"/>
        </w:rPr>
        <w:t>Artículo 12. Infracciones y sanciones.</w:t>
      </w:r>
    </w:p>
    <w:p w14:paraId="3B7E8A0C" w14:textId="26D1466E" w:rsidR="00862E1A" w:rsidRPr="00D93A9B" w:rsidRDefault="00862E1A" w:rsidP="00010C9A">
      <w:pPr>
        <w:pStyle w:val="Textoindependiente"/>
        <w:spacing w:line="247" w:lineRule="auto"/>
        <w:ind w:left="0" w:right="509" w:hanging="11"/>
        <w:rPr>
          <w:rFonts w:ascii="Riojana" w:eastAsiaTheme="minorHAnsi" w:hAnsi="Riojana" w:cstheme="minorBidi"/>
          <w:szCs w:val="24"/>
        </w:rPr>
      </w:pPr>
      <w:r w:rsidRPr="00D93A9B">
        <w:rPr>
          <w:rFonts w:ascii="Riojana" w:eastAsiaTheme="minorHAnsi" w:hAnsi="Riojana" w:cstheme="minorBidi"/>
          <w:szCs w:val="24"/>
        </w:rPr>
        <w:t>Cada becario</w:t>
      </w:r>
      <w:r w:rsidR="002707C5" w:rsidRPr="00D93A9B">
        <w:rPr>
          <w:rFonts w:ascii="Riojana" w:eastAsiaTheme="minorHAnsi" w:hAnsi="Riojana" w:cstheme="minorBidi"/>
          <w:szCs w:val="24"/>
        </w:rPr>
        <w:t>/a</w:t>
      </w:r>
      <w:r w:rsidRPr="00D93A9B">
        <w:rPr>
          <w:rFonts w:ascii="Riojana" w:eastAsiaTheme="minorHAnsi" w:hAnsi="Riojana" w:cstheme="minorBidi"/>
          <w:szCs w:val="24"/>
        </w:rPr>
        <w:t xml:space="preserve"> quedará sujeto al régimen de infracciones y sanciones legalmente establecido como a las obligaciones contenidas en la Ley 38/2003, General de Subvenciones y normativa vigente en materia de subvenciones.</w:t>
      </w:r>
    </w:p>
    <w:p w14:paraId="0102A898" w14:textId="6DBBD807" w:rsidR="002707C5" w:rsidRPr="00D93A9B" w:rsidRDefault="00862E1A" w:rsidP="008C5E32">
      <w:pPr>
        <w:pStyle w:val="Textoindependiente"/>
        <w:spacing w:before="115" w:line="247" w:lineRule="auto"/>
        <w:ind w:left="0" w:right="507" w:firstLine="0"/>
        <w:rPr>
          <w:rFonts w:ascii="Riojana" w:eastAsiaTheme="minorHAnsi" w:hAnsi="Riojana" w:cstheme="minorBidi"/>
          <w:szCs w:val="24"/>
        </w:rPr>
      </w:pPr>
      <w:r w:rsidRPr="00D93A9B">
        <w:rPr>
          <w:rFonts w:ascii="Riojana" w:eastAsiaTheme="minorHAnsi" w:hAnsi="Riojana" w:cstheme="minorBidi"/>
          <w:szCs w:val="24"/>
        </w:rPr>
        <w:t>No obstante, quedará exonerado de acreditar antes del cobro, que se halla al corriente de pago de sus obligaciones tributarias y con la Seguridad Social, por tratarse de becas, de conformidad con lo establecido en el artículo 14.2.g del Decreto 14/2006 de 16 de febrero, regulador del Régimen Jurídico de las subvenciones en el Sector Público de la Comunidad Autónoma de La Rioja.</w:t>
      </w:r>
    </w:p>
    <w:p w14:paraId="351614E4" w14:textId="265BA0C2" w:rsidR="00862E1A" w:rsidRPr="00D93A9B" w:rsidRDefault="00862E1A" w:rsidP="008C5E32">
      <w:pPr>
        <w:spacing w:before="117"/>
        <w:jc w:val="both"/>
        <w:rPr>
          <w:sz w:val="20"/>
        </w:rPr>
      </w:pPr>
      <w:r w:rsidRPr="00D93A9B">
        <w:rPr>
          <w:sz w:val="20"/>
        </w:rPr>
        <w:t xml:space="preserve">Artículo 13. Obligaciones </w:t>
      </w:r>
      <w:r w:rsidR="002707C5" w:rsidRPr="00D93A9B">
        <w:rPr>
          <w:sz w:val="20"/>
        </w:rPr>
        <w:t>de la persona becaria</w:t>
      </w:r>
    </w:p>
    <w:p w14:paraId="2B2C2C0C" w14:textId="5045444D" w:rsidR="00862E1A" w:rsidRPr="00D93A9B" w:rsidRDefault="00862E1A" w:rsidP="008C5E32">
      <w:pPr>
        <w:pStyle w:val="Textoindependiente"/>
        <w:spacing w:line="247" w:lineRule="auto"/>
        <w:ind w:left="0" w:right="510" w:firstLine="0"/>
        <w:rPr>
          <w:rFonts w:ascii="Riojana" w:eastAsiaTheme="minorHAnsi" w:hAnsi="Riojana" w:cstheme="minorBidi"/>
          <w:szCs w:val="24"/>
        </w:rPr>
      </w:pPr>
      <w:r w:rsidRPr="00D93A9B">
        <w:rPr>
          <w:rFonts w:ascii="Riojana" w:eastAsiaTheme="minorHAnsi" w:hAnsi="Riojana" w:cstheme="minorBidi"/>
          <w:szCs w:val="24"/>
        </w:rPr>
        <w:t>L</w:t>
      </w:r>
      <w:r w:rsidR="002707C5" w:rsidRPr="00D93A9B">
        <w:rPr>
          <w:rFonts w:ascii="Riojana" w:eastAsiaTheme="minorHAnsi" w:hAnsi="Riojana" w:cstheme="minorBidi"/>
          <w:szCs w:val="24"/>
        </w:rPr>
        <w:t>as personas beneficiaria</w:t>
      </w:r>
      <w:r w:rsidRPr="00D93A9B">
        <w:rPr>
          <w:rFonts w:ascii="Riojana" w:eastAsiaTheme="minorHAnsi" w:hAnsi="Riojana" w:cstheme="minorBidi"/>
          <w:szCs w:val="24"/>
        </w:rPr>
        <w:t xml:space="preserve">s de estas becas vendrán </w:t>
      </w:r>
      <w:r w:rsidR="00C50CEF" w:rsidRPr="00D93A9B">
        <w:rPr>
          <w:rFonts w:ascii="Riojana" w:eastAsiaTheme="minorHAnsi" w:hAnsi="Riojana" w:cstheme="minorBidi"/>
          <w:szCs w:val="24"/>
        </w:rPr>
        <w:t>obligadas</w:t>
      </w:r>
      <w:r w:rsidRPr="00D93A9B">
        <w:rPr>
          <w:rFonts w:ascii="Riojana" w:eastAsiaTheme="minorHAnsi" w:hAnsi="Riojana" w:cstheme="minorBidi"/>
          <w:szCs w:val="24"/>
        </w:rPr>
        <w:t xml:space="preserve"> a cumplir, además, de las que con carácter general se establecen en el artículo 14 de la Ley 38/2003, de 17 de noviembre, General de Subvenciones, las siguientes obligaciones:</w:t>
      </w:r>
    </w:p>
    <w:p w14:paraId="67025498" w14:textId="77777777" w:rsidR="008C5E32" w:rsidRPr="00D93A9B" w:rsidRDefault="00862E1A" w:rsidP="008C5E32">
      <w:pPr>
        <w:pStyle w:val="Prrafodelista"/>
        <w:widowControl w:val="0"/>
        <w:numPr>
          <w:ilvl w:val="0"/>
          <w:numId w:val="25"/>
        </w:numPr>
        <w:tabs>
          <w:tab w:val="left" w:pos="1090"/>
        </w:tabs>
        <w:autoSpaceDE w:val="0"/>
        <w:autoSpaceDN w:val="0"/>
        <w:spacing w:before="115"/>
        <w:rPr>
          <w:sz w:val="20"/>
        </w:rPr>
      </w:pPr>
      <w:r w:rsidRPr="00D93A9B">
        <w:rPr>
          <w:sz w:val="20"/>
        </w:rPr>
        <w:t>Realizar la formación práctica objeto de la beca de conformidad con las instrucciones que se le impartan.</w:t>
      </w:r>
    </w:p>
    <w:p w14:paraId="248EA7C2" w14:textId="77777777" w:rsidR="008C5E32" w:rsidRPr="00D93A9B" w:rsidRDefault="00D52B4E" w:rsidP="008C5E32">
      <w:pPr>
        <w:pStyle w:val="Prrafodelista"/>
        <w:widowControl w:val="0"/>
        <w:numPr>
          <w:ilvl w:val="0"/>
          <w:numId w:val="25"/>
        </w:numPr>
        <w:tabs>
          <w:tab w:val="left" w:pos="1090"/>
        </w:tabs>
        <w:autoSpaceDE w:val="0"/>
        <w:autoSpaceDN w:val="0"/>
        <w:spacing w:before="115"/>
        <w:rPr>
          <w:sz w:val="20"/>
        </w:rPr>
      </w:pPr>
      <w:r w:rsidRPr="00D93A9B">
        <w:rPr>
          <w:sz w:val="20"/>
        </w:rPr>
        <w:t xml:space="preserve"> Durante</w:t>
      </w:r>
      <w:r w:rsidR="00862E1A" w:rsidRPr="00D93A9B">
        <w:rPr>
          <w:sz w:val="20"/>
        </w:rPr>
        <w:t xml:space="preserve"> la beca y a su finalización se deberá guardar absoluta reserva y confidencialidad sobre los datos, informaciones o documentos de los que se disponga o haya dispuesto.</w:t>
      </w:r>
    </w:p>
    <w:p w14:paraId="7377FE13" w14:textId="54F37F2D" w:rsidR="00B35E83" w:rsidRPr="00D93A9B" w:rsidRDefault="005152B3" w:rsidP="00B35E83">
      <w:pPr>
        <w:pStyle w:val="Prrafodelista"/>
        <w:widowControl w:val="0"/>
        <w:numPr>
          <w:ilvl w:val="0"/>
          <w:numId w:val="25"/>
        </w:numPr>
        <w:tabs>
          <w:tab w:val="left" w:pos="1090"/>
        </w:tabs>
        <w:autoSpaceDE w:val="0"/>
        <w:autoSpaceDN w:val="0"/>
        <w:spacing w:before="115"/>
        <w:jc w:val="both"/>
        <w:rPr>
          <w:sz w:val="20"/>
        </w:rPr>
      </w:pPr>
      <w:r w:rsidRPr="00D93A9B">
        <w:rPr>
          <w:sz w:val="20"/>
        </w:rPr>
        <w:t>En</w:t>
      </w:r>
      <w:r w:rsidR="00862E1A" w:rsidRPr="00D93A9B">
        <w:rPr>
          <w:sz w:val="20"/>
        </w:rPr>
        <w:t xml:space="preserve"> toda publicación que realice como consecuencia del disfrute de la beca deberá hacer constar dicha circunstancia y que ha sido financiada por la Comunidad Autónoma de la Rioja. Los trabajos realizados por el becario quedarán a disposición de la Administración de la Comunidad Autónoma de La Rioja, en los términos previstos en el Texto Refundido de la Ley de Propiedad Intelectual, aprobado por el Real Decreto Legislativo 1/1996, de 12 de abril.</w:t>
      </w:r>
    </w:p>
    <w:p w14:paraId="1C62B711" w14:textId="264F7155" w:rsidR="00B35E83" w:rsidRPr="00D93A9B" w:rsidRDefault="00B35E83" w:rsidP="00B35E83">
      <w:pPr>
        <w:widowControl w:val="0"/>
        <w:tabs>
          <w:tab w:val="left" w:pos="1090"/>
        </w:tabs>
        <w:autoSpaceDE w:val="0"/>
        <w:autoSpaceDN w:val="0"/>
        <w:spacing w:before="115"/>
        <w:ind w:left="360"/>
        <w:jc w:val="both"/>
        <w:rPr>
          <w:sz w:val="20"/>
        </w:rPr>
      </w:pPr>
    </w:p>
    <w:p w14:paraId="50BB81C7" w14:textId="446E8D1A" w:rsidR="00B35E83" w:rsidRPr="00D93A9B" w:rsidRDefault="00B35E83" w:rsidP="00B35E83">
      <w:pPr>
        <w:widowControl w:val="0"/>
        <w:tabs>
          <w:tab w:val="left" w:pos="1090"/>
        </w:tabs>
        <w:autoSpaceDE w:val="0"/>
        <w:autoSpaceDN w:val="0"/>
        <w:spacing w:before="115"/>
        <w:ind w:left="360"/>
        <w:jc w:val="both"/>
        <w:rPr>
          <w:sz w:val="20"/>
        </w:rPr>
      </w:pPr>
    </w:p>
    <w:p w14:paraId="6028082B" w14:textId="7ACE3EC5" w:rsidR="00B35E83" w:rsidRPr="00D93A9B" w:rsidRDefault="00B35E83" w:rsidP="00B35E83">
      <w:pPr>
        <w:widowControl w:val="0"/>
        <w:tabs>
          <w:tab w:val="left" w:pos="1090"/>
        </w:tabs>
        <w:autoSpaceDE w:val="0"/>
        <w:autoSpaceDN w:val="0"/>
        <w:spacing w:before="115"/>
        <w:ind w:left="360"/>
        <w:jc w:val="both"/>
        <w:rPr>
          <w:sz w:val="20"/>
        </w:rPr>
      </w:pPr>
    </w:p>
    <w:p w14:paraId="554B1403" w14:textId="77777777" w:rsidR="00B35E83" w:rsidRPr="00D93A9B" w:rsidRDefault="00B35E83" w:rsidP="00B35E83">
      <w:pPr>
        <w:widowControl w:val="0"/>
        <w:tabs>
          <w:tab w:val="left" w:pos="1090"/>
        </w:tabs>
        <w:autoSpaceDE w:val="0"/>
        <w:autoSpaceDN w:val="0"/>
        <w:spacing w:before="115"/>
        <w:ind w:left="360"/>
        <w:jc w:val="both"/>
        <w:rPr>
          <w:sz w:val="20"/>
        </w:rPr>
      </w:pPr>
    </w:p>
    <w:p w14:paraId="489E99F3" w14:textId="59A54643" w:rsidR="00341D5F" w:rsidRPr="00D93A9B" w:rsidRDefault="00341D5F" w:rsidP="001D6E5A">
      <w:pPr>
        <w:spacing w:before="116"/>
        <w:jc w:val="both"/>
        <w:rPr>
          <w:rFonts w:ascii="Riojana Bold" w:hAnsi="Riojana Bold"/>
          <w:sz w:val="20"/>
        </w:rPr>
      </w:pPr>
      <w:r w:rsidRPr="00D93A9B">
        <w:rPr>
          <w:rFonts w:ascii="Riojana Bold" w:hAnsi="Riojana Bold"/>
          <w:sz w:val="20"/>
        </w:rPr>
        <w:lastRenderedPageBreak/>
        <w:t>Disposición derogatoria única</w:t>
      </w:r>
    </w:p>
    <w:p w14:paraId="34854C7C" w14:textId="7FF4AB66" w:rsidR="005554CC" w:rsidRPr="00D93A9B" w:rsidRDefault="005554CC" w:rsidP="00341D5F">
      <w:pPr>
        <w:spacing w:before="117"/>
        <w:jc w:val="both"/>
        <w:rPr>
          <w:sz w:val="20"/>
        </w:rPr>
      </w:pPr>
      <w:r w:rsidRPr="00D93A9B">
        <w:rPr>
          <w:sz w:val="20"/>
        </w:rPr>
        <w:t xml:space="preserve">Queda derogada la Orden SSG/2023, de 27 de febrero, de la Consejería de Servicios Sociales y Gobernanza Pública, por la que se aprueban las bases reguladoras para la concesión de becas </w:t>
      </w:r>
      <w:r w:rsidR="00E25384" w:rsidRPr="00D93A9B">
        <w:rPr>
          <w:sz w:val="20"/>
        </w:rPr>
        <w:t>de formación</w:t>
      </w:r>
      <w:r w:rsidR="00B61786" w:rsidRPr="00D93A9B">
        <w:rPr>
          <w:sz w:val="20"/>
        </w:rPr>
        <w:t xml:space="preserve"> de especialistas en asuntos relacionados con materia de servicios sociales, y dependencia, discapacidad y mayores.</w:t>
      </w:r>
    </w:p>
    <w:p w14:paraId="604816C6" w14:textId="61EB92E7" w:rsidR="00341D5F" w:rsidRPr="00D93A9B" w:rsidRDefault="00341D5F" w:rsidP="00A13359">
      <w:pPr>
        <w:widowControl w:val="0"/>
        <w:tabs>
          <w:tab w:val="left" w:pos="1090"/>
        </w:tabs>
        <w:autoSpaceDE w:val="0"/>
        <w:autoSpaceDN w:val="0"/>
        <w:spacing w:before="115"/>
        <w:jc w:val="both"/>
        <w:rPr>
          <w:sz w:val="20"/>
        </w:rPr>
      </w:pPr>
    </w:p>
    <w:p w14:paraId="79DA9767" w14:textId="321E5B07" w:rsidR="00862E1A" w:rsidRPr="00D93A9B" w:rsidRDefault="00862E1A" w:rsidP="001D6E5A">
      <w:pPr>
        <w:spacing w:before="116"/>
        <w:jc w:val="both"/>
        <w:rPr>
          <w:rFonts w:ascii="Riojana Bold" w:hAnsi="Riojana Bold"/>
          <w:sz w:val="20"/>
        </w:rPr>
      </w:pPr>
      <w:r w:rsidRPr="00D93A9B">
        <w:rPr>
          <w:rFonts w:ascii="Riojana Bold" w:hAnsi="Riojana Bold"/>
          <w:sz w:val="20"/>
        </w:rPr>
        <w:t>Disposición final primera. Normativa de aplicación.</w:t>
      </w:r>
    </w:p>
    <w:p w14:paraId="51EF5123" w14:textId="70418EE9" w:rsidR="00862E1A" w:rsidRPr="00D93A9B" w:rsidRDefault="00862E1A" w:rsidP="00D52B4E">
      <w:pPr>
        <w:pStyle w:val="Textoindependiente"/>
        <w:spacing w:line="247" w:lineRule="auto"/>
        <w:ind w:left="0" w:right="508" w:firstLine="0"/>
        <w:rPr>
          <w:rFonts w:ascii="Riojana" w:eastAsiaTheme="minorHAnsi" w:hAnsi="Riojana" w:cstheme="minorBidi"/>
          <w:szCs w:val="24"/>
        </w:rPr>
      </w:pPr>
      <w:r w:rsidRPr="00D93A9B">
        <w:rPr>
          <w:rFonts w:ascii="Riojana" w:eastAsiaTheme="minorHAnsi" w:hAnsi="Riojana" w:cstheme="minorBidi"/>
          <w:szCs w:val="24"/>
        </w:rPr>
        <w:t>En lo no dispuesto en la presente Orden se estará a lo dispuesto en la Ley 38/2003, de 17 de noviembre, General de Subvenciones, en el Decreto 14/2006, de 16 de febrero, regulador del Régimen Jurídico de las subvenciones en el Sector Público de la Comunidad Autónoma de La Rioja, y en el resto de la normativa aplicable concordante, tanto estatal como autonómica sobre esta materia.</w:t>
      </w:r>
    </w:p>
    <w:p w14:paraId="65089C55" w14:textId="77777777" w:rsidR="00862E1A" w:rsidRPr="00D93A9B" w:rsidRDefault="00862E1A" w:rsidP="00D52B4E">
      <w:pPr>
        <w:spacing w:before="116"/>
        <w:jc w:val="both"/>
        <w:rPr>
          <w:rFonts w:ascii="Riojana Bold" w:hAnsi="Riojana Bold"/>
          <w:sz w:val="20"/>
        </w:rPr>
      </w:pPr>
      <w:r w:rsidRPr="00D93A9B">
        <w:rPr>
          <w:rFonts w:ascii="Riojana Bold" w:hAnsi="Riojana Bold"/>
          <w:sz w:val="20"/>
        </w:rPr>
        <w:t>Disposición final segunda. Entrada en vigor.</w:t>
      </w:r>
    </w:p>
    <w:p w14:paraId="166242F2" w14:textId="77777777" w:rsidR="00862E1A" w:rsidRPr="00D93A9B" w:rsidRDefault="00862E1A" w:rsidP="00D52B4E">
      <w:pPr>
        <w:pStyle w:val="Textoindependiente"/>
        <w:spacing w:before="122"/>
        <w:ind w:left="0" w:firstLine="0"/>
        <w:jc w:val="left"/>
        <w:rPr>
          <w:rFonts w:ascii="Riojana" w:eastAsiaTheme="minorHAnsi" w:hAnsi="Riojana" w:cstheme="minorBidi"/>
          <w:szCs w:val="24"/>
        </w:rPr>
      </w:pPr>
      <w:r w:rsidRPr="00D93A9B">
        <w:rPr>
          <w:rFonts w:ascii="Riojana" w:eastAsiaTheme="minorHAnsi" w:hAnsi="Riojana" w:cstheme="minorBidi"/>
          <w:szCs w:val="24"/>
        </w:rPr>
        <w:t>La presente Orden entrará en vigor el día de su publicación en el Boletín Oficial de La Rioja.</w:t>
      </w:r>
    </w:p>
    <w:p w14:paraId="52AEFE20" w14:textId="77777777" w:rsidR="00862E1A" w:rsidRPr="00D93A9B" w:rsidRDefault="00862E1A" w:rsidP="005D408A">
      <w:pPr>
        <w:ind w:left="567"/>
        <w:rPr>
          <w:sz w:val="20"/>
        </w:rPr>
      </w:pPr>
    </w:p>
    <w:p w14:paraId="7B348161" w14:textId="70364EE7" w:rsidR="00862E1A" w:rsidRPr="00D93A9B" w:rsidRDefault="00862E1A" w:rsidP="007B0B27">
      <w:pPr>
        <w:ind w:left="720" w:hanging="153"/>
        <w:rPr>
          <w:sz w:val="20"/>
        </w:rPr>
      </w:pPr>
    </w:p>
    <w:sectPr w:rsidR="00862E1A" w:rsidRPr="00D93A9B" w:rsidSect="007246F4">
      <w:headerReference w:type="default" r:id="rId8"/>
      <w:headerReference w:type="first" r:id="rId9"/>
      <w:pgSz w:w="11906" w:h="16838"/>
      <w:pgMar w:top="275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03FA1" w14:textId="77777777" w:rsidR="00BD47FD" w:rsidRDefault="00BD47FD" w:rsidP="0069392B">
      <w:r>
        <w:separator/>
      </w:r>
    </w:p>
  </w:endnote>
  <w:endnote w:type="continuationSeparator" w:id="0">
    <w:p w14:paraId="2D9289F3" w14:textId="77777777" w:rsidR="00BD47FD" w:rsidRDefault="00BD47FD" w:rsidP="0069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ojana">
    <w:panose1 w:val="00000500000000000000"/>
    <w:charset w:val="00"/>
    <w:family w:val="auto"/>
    <w:pitch w:val="variable"/>
    <w:sig w:usb0="00000007" w:usb1="00000000" w:usb2="00000000" w:usb3="00000000" w:csb0="00000093" w:csb1="00000000"/>
  </w:font>
  <w:font w:name="Riojana Book">
    <w:panose1 w:val="000004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Riojana SemiBold">
    <w:panose1 w:val="00000700000000000000"/>
    <w:charset w:val="00"/>
    <w:family w:val="auto"/>
    <w:pitch w:val="variable"/>
    <w:sig w:usb0="00000007" w:usb1="00000000" w:usb2="00000000" w:usb3="00000000" w:csb0="00000093" w:csb1="00000000"/>
  </w:font>
  <w:font w:name="Riojana Bold">
    <w:panose1 w:val="000008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61699" w14:textId="77777777" w:rsidR="00BD47FD" w:rsidRDefault="00BD47FD" w:rsidP="0069392B">
      <w:r>
        <w:separator/>
      </w:r>
    </w:p>
  </w:footnote>
  <w:footnote w:type="continuationSeparator" w:id="0">
    <w:p w14:paraId="0D5A0C38" w14:textId="77777777" w:rsidR="00BD47FD" w:rsidRDefault="00BD47FD" w:rsidP="0069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882D4" w14:textId="6CCDB68E" w:rsidR="00000054" w:rsidRDefault="00000054">
    <w:r w:rsidRPr="0069392B">
      <w:rPr>
        <w:noProof/>
        <w:lang w:eastAsia="es-ES"/>
      </w:rPr>
      <w:drawing>
        <wp:anchor distT="0" distB="0" distL="114300" distR="114300" simplePos="0" relativeHeight="251660288" behindDoc="1" locked="0" layoutInCell="1" allowOverlap="1" wp14:anchorId="2F899FA8" wp14:editId="221A324D">
          <wp:simplePos x="0" y="0"/>
          <wp:positionH relativeFrom="margin">
            <wp:posOffset>-912936</wp:posOffset>
          </wp:positionH>
          <wp:positionV relativeFrom="margin">
            <wp:posOffset>-1749425</wp:posOffset>
          </wp:positionV>
          <wp:extent cx="7586592" cy="144081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
                    <a:extLst>
                      <a:ext uri="{28A0092B-C50C-407E-A947-70E740481C1C}">
                        <a14:useLocalDpi xmlns:a14="http://schemas.microsoft.com/office/drawing/2010/main" val="0"/>
                      </a:ext>
                    </a:extLst>
                  </a:blip>
                  <a:stretch>
                    <a:fillRect/>
                  </a:stretch>
                </pic:blipFill>
                <pic:spPr>
                  <a:xfrm>
                    <a:off x="0" y="0"/>
                    <a:ext cx="7586592" cy="14408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26DAA" w14:textId="13F37370" w:rsidR="00000054" w:rsidRDefault="00000054">
    <w:r w:rsidRPr="00065063">
      <w:rPr>
        <w:noProof/>
        <w:lang w:eastAsia="es-ES"/>
      </w:rPr>
      <mc:AlternateContent>
        <mc:Choice Requires="wps">
          <w:drawing>
            <wp:anchor distT="0" distB="0" distL="114300" distR="114300" simplePos="0" relativeHeight="251676672" behindDoc="0" locked="0" layoutInCell="1" allowOverlap="1" wp14:anchorId="5CCDAFFB" wp14:editId="2635F8EE">
              <wp:simplePos x="0" y="0"/>
              <wp:positionH relativeFrom="column">
                <wp:posOffset>1174704</wp:posOffset>
              </wp:positionH>
              <wp:positionV relativeFrom="paragraph">
                <wp:posOffset>344681</wp:posOffset>
              </wp:positionV>
              <wp:extent cx="3470910" cy="881028"/>
              <wp:effectExtent l="0" t="0" r="8890" b="8255"/>
              <wp:wrapNone/>
              <wp:docPr id="21623505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70910" cy="881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2964E" w14:textId="77777777" w:rsidR="00000054" w:rsidRDefault="00000054" w:rsidP="00C648E7">
                          <w:pPr>
                            <w:rPr>
                              <w:color w:val="2D3A47"/>
                              <w:sz w:val="16"/>
                              <w:szCs w:val="16"/>
                            </w:rPr>
                          </w:pPr>
                          <w:r w:rsidRPr="004D420D">
                            <w:rPr>
                              <w:rFonts w:ascii="Riojana SemiBold" w:hAnsi="Riojana SemiBold"/>
                              <w:b/>
                              <w:bCs/>
                              <w:color w:val="2D3A47"/>
                              <w:sz w:val="16"/>
                              <w:szCs w:val="16"/>
                            </w:rPr>
                            <w:t>Viceconsejería de Salud y Políticas Sociosanitarias</w:t>
                          </w:r>
                        </w:p>
                        <w:p w14:paraId="28A067B3" w14:textId="7318F5FF" w:rsidR="00000054" w:rsidRDefault="00000054" w:rsidP="00732E2A">
                          <w:pPr>
                            <w:pStyle w:val="Cabecera-DireccionesGenerales"/>
                          </w:pPr>
                          <w:r>
                            <w:t>Dirección General de Servicios Sociales e Instituto de Igualdad</w:t>
                          </w:r>
                        </w:p>
                        <w:p w14:paraId="6F8E1520" w14:textId="77777777" w:rsidR="00000054" w:rsidRDefault="00000054" w:rsidP="00C648E7">
                          <w:pPr>
                            <w:rPr>
                              <w:color w:val="2D3A47"/>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DAFFB" id="_x0000_t202" coordsize="21600,21600" o:spt="202" path="m,l,21600r21600,l21600,xe">
              <v:stroke joinstyle="miter"/>
              <v:path gradientshapeok="t" o:connecttype="rect"/>
            </v:shapetype>
            <v:shape id="Text Box 49" o:spid="_x0000_s1026" type="#_x0000_t202" style="position:absolute;margin-left:92.5pt;margin-top:27.15pt;width:273.3pt;height:6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HWpQIAAJs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" filled="f" stroked="f">
              <v:path arrowok="t"/>
              <v:textbox inset="0,0,0,0">
                <w:txbxContent>
                  <w:p w14:paraId="3742964E" w14:textId="77777777" w:rsidR="00000054" w:rsidRDefault="00000054" w:rsidP="00C648E7">
                    <w:pPr>
                      <w:rPr>
                        <w:color w:val="2D3A47"/>
                        <w:sz w:val="16"/>
                        <w:szCs w:val="16"/>
                      </w:rPr>
                    </w:pPr>
                    <w:r w:rsidRPr="004D420D">
                      <w:rPr>
                        <w:rFonts w:ascii="Riojana SemiBold" w:hAnsi="Riojana SemiBold"/>
                        <w:b/>
                        <w:bCs/>
                        <w:color w:val="2D3A47"/>
                        <w:sz w:val="16"/>
                        <w:szCs w:val="16"/>
                      </w:rPr>
                      <w:t>Viceconsejería de Salud y Políticas Sociosanitarias</w:t>
                    </w:r>
                  </w:p>
                  <w:p w14:paraId="28A067B3" w14:textId="7318F5FF" w:rsidR="00000054" w:rsidRDefault="00000054" w:rsidP="00732E2A">
                    <w:pPr>
                      <w:pStyle w:val="Cabecera-DireccionesGenerales"/>
                    </w:pPr>
                    <w:r>
                      <w:t>Dirección General de Servicios Sociales e Instituto de Igualdad</w:t>
                    </w:r>
                  </w:p>
                  <w:p w14:paraId="6F8E1520" w14:textId="77777777" w:rsidR="00000054" w:rsidRDefault="00000054" w:rsidP="00C648E7">
                    <w:pPr>
                      <w:rPr>
                        <w:color w:val="2D3A47"/>
                        <w:sz w:val="16"/>
                        <w:szCs w:val="16"/>
                      </w:rPr>
                    </w:pPr>
                  </w:p>
                </w:txbxContent>
              </v:textbox>
            </v:shape>
          </w:pict>
        </mc:Fallback>
      </mc:AlternateContent>
    </w:r>
    <w:r w:rsidRPr="00A6238F">
      <w:rPr>
        <w:noProof/>
        <w:lang w:eastAsia="es-ES"/>
      </w:rPr>
      <mc:AlternateContent>
        <mc:Choice Requires="wps">
          <w:drawing>
            <wp:anchor distT="0" distB="0" distL="114300" distR="114300" simplePos="0" relativeHeight="251669504" behindDoc="0" locked="0" layoutInCell="1" allowOverlap="1" wp14:anchorId="7011843D" wp14:editId="7DA05D76">
              <wp:simplePos x="0" y="0"/>
              <wp:positionH relativeFrom="column">
                <wp:posOffset>1174115</wp:posOffset>
              </wp:positionH>
              <wp:positionV relativeFrom="paragraph">
                <wp:posOffset>150495</wp:posOffset>
              </wp:positionV>
              <wp:extent cx="3470910" cy="193040"/>
              <wp:effectExtent l="0" t="0" r="8890" b="10160"/>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7091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28225" w14:textId="642C3691" w:rsidR="00000054" w:rsidRDefault="00000054" w:rsidP="00C648E7">
                          <w:pPr>
                            <w:rPr>
                              <w:color w:val="2D3A47"/>
                              <w:sz w:val="16"/>
                              <w:szCs w:val="16"/>
                            </w:rPr>
                          </w:pPr>
                          <w:r>
                            <w:rPr>
                              <w:rFonts w:ascii="Riojana Bold" w:hAnsi="Riojana Bold"/>
                              <w:color w:val="2D3A47"/>
                              <w:sz w:val="20"/>
                              <w:szCs w:val="20"/>
                            </w:rPr>
                            <w:t>Salud y Políticas Sociales</w:t>
                          </w:r>
                          <w:r w:rsidRPr="00737A6D">
                            <w:rPr>
                              <w:color w:val="2D3A47"/>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1843D" id="_x0000_s1027" type="#_x0000_t202" style="position:absolute;margin-left:92.45pt;margin-top:11.85pt;width:273.3pt;height:1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" filled="f" stroked="f">
              <v:path arrowok="t"/>
              <v:textbox inset="0,0,0,0">
                <w:txbxContent>
                  <w:p w14:paraId="03C28225" w14:textId="642C3691" w:rsidR="00000054" w:rsidRDefault="00000054" w:rsidP="00C648E7">
                    <w:pPr>
                      <w:rPr>
                        <w:color w:val="2D3A47"/>
                        <w:sz w:val="16"/>
                        <w:szCs w:val="16"/>
                      </w:rPr>
                    </w:pPr>
                    <w:r>
                      <w:rPr>
                        <w:rFonts w:ascii="Riojana Bold" w:hAnsi="Riojana Bold"/>
                        <w:color w:val="2D3A47"/>
                        <w:sz w:val="20"/>
                        <w:szCs w:val="20"/>
                      </w:rPr>
                      <w:t>Salud y Políticas Sociales</w:t>
                    </w:r>
                    <w:r w:rsidRPr="00737A6D">
                      <w:rPr>
                        <w:color w:val="2D3A47"/>
                        <w:sz w:val="16"/>
                        <w:szCs w:val="16"/>
                      </w:rPr>
                      <w:t xml:space="preserve"> </w:t>
                    </w:r>
                  </w:p>
                </w:txbxContent>
              </v:textbox>
            </v:shape>
          </w:pict>
        </mc:Fallback>
      </mc:AlternateContent>
    </w:r>
    <w:r w:rsidRPr="00022E1C">
      <w:rPr>
        <w:noProof/>
        <w:lang w:eastAsia="es-ES"/>
      </w:rPr>
      <mc:AlternateContent>
        <mc:Choice Requires="wps">
          <w:drawing>
            <wp:anchor distT="0" distB="0" distL="114300" distR="114300" simplePos="0" relativeHeight="251672576" behindDoc="0" locked="0" layoutInCell="1" allowOverlap="1" wp14:anchorId="05C979A3" wp14:editId="4ED8EFD7">
              <wp:simplePos x="0" y="0"/>
              <wp:positionH relativeFrom="column">
                <wp:posOffset>5252794</wp:posOffset>
              </wp:positionH>
              <wp:positionV relativeFrom="paragraph">
                <wp:posOffset>438122</wp:posOffset>
              </wp:positionV>
              <wp:extent cx="1386205" cy="307025"/>
              <wp:effectExtent l="0" t="0" r="10795" b="10795"/>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6205" cy="307025"/>
                      </a:xfrm>
                      <a:prstGeom prst="rect">
                        <a:avLst/>
                      </a:prstGeom>
                      <a:noFill/>
                      <a:ln>
                        <a:noFill/>
                      </a:ln>
                    </wps:spPr>
                    <wps:txbx>
                      <w:txbxContent>
                        <w:p w14:paraId="2BAD65CB" w14:textId="1EE3FC8D" w:rsidR="00000054" w:rsidRDefault="00000054" w:rsidP="003364A2">
                          <w:pPr>
                            <w:pStyle w:val="Datosdecontacto"/>
                          </w:pPr>
                          <w:r>
                            <w:t>dg.ss@larioja.org</w:t>
                          </w:r>
                        </w:p>
                        <w:p w14:paraId="3626F6D0" w14:textId="77777777" w:rsidR="00000054" w:rsidRDefault="00000054" w:rsidP="00022E1C">
                          <w:pPr>
                            <w:rPr>
                              <w:color w:val="2D3A47"/>
                              <w:sz w:val="12"/>
                              <w:szCs w:val="12"/>
                            </w:rPr>
                          </w:pPr>
                        </w:p>
                        <w:p w14:paraId="0FD760C8" w14:textId="77777777" w:rsidR="00000054" w:rsidRPr="00AB7932" w:rsidRDefault="00000054" w:rsidP="00022E1C">
                          <w:pPr>
                            <w:rPr>
                              <w:color w:val="2D3A47"/>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979A3" id="_x0000_s1028" type="#_x0000_t202" style="position:absolute;margin-left:413.6pt;margin-top:34.5pt;width:109.15pt;height:2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" filled="f" stroked="f">
              <v:path arrowok="t"/>
              <v:textbox inset="0,0,0,0">
                <w:txbxContent>
                  <w:p w14:paraId="2BAD65CB" w14:textId="1EE3FC8D" w:rsidR="00000054" w:rsidRDefault="00000054" w:rsidP="003364A2">
                    <w:pPr>
                      <w:pStyle w:val="Datosdecontacto"/>
                    </w:pPr>
                    <w:r>
                      <w:t>dg.ss@larioja.org</w:t>
                    </w:r>
                  </w:p>
                  <w:p w14:paraId="3626F6D0" w14:textId="77777777" w:rsidR="00000054" w:rsidRDefault="00000054" w:rsidP="00022E1C">
                    <w:pPr>
                      <w:rPr>
                        <w:color w:val="2D3A47"/>
                        <w:sz w:val="12"/>
                        <w:szCs w:val="12"/>
                      </w:rPr>
                    </w:pPr>
                  </w:p>
                  <w:p w14:paraId="0FD760C8" w14:textId="77777777" w:rsidR="00000054" w:rsidRPr="00AB7932" w:rsidRDefault="00000054" w:rsidP="00022E1C">
                    <w:pPr>
                      <w:rPr>
                        <w:color w:val="2D3A47"/>
                        <w:sz w:val="12"/>
                        <w:szCs w:val="12"/>
                      </w:rPr>
                    </w:pPr>
                  </w:p>
                </w:txbxContent>
              </v:textbox>
            </v:shape>
          </w:pict>
        </mc:Fallback>
      </mc:AlternateContent>
    </w:r>
    <w:r w:rsidRPr="00022E1C">
      <w:rPr>
        <w:noProof/>
        <w:lang w:eastAsia="es-ES"/>
      </w:rPr>
      <mc:AlternateContent>
        <mc:Choice Requires="wps">
          <w:drawing>
            <wp:anchor distT="0" distB="0" distL="114300" distR="114300" simplePos="0" relativeHeight="251671552" behindDoc="0" locked="0" layoutInCell="1" allowOverlap="1" wp14:anchorId="3980AD84" wp14:editId="53FF7B8D">
              <wp:simplePos x="0" y="0"/>
              <wp:positionH relativeFrom="column">
                <wp:posOffset>5255260</wp:posOffset>
              </wp:positionH>
              <wp:positionV relativeFrom="paragraph">
                <wp:posOffset>98114</wp:posOffset>
              </wp:positionV>
              <wp:extent cx="1386205" cy="370205"/>
              <wp:effectExtent l="0" t="0" r="10795" b="10795"/>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6205" cy="370205"/>
                      </a:xfrm>
                      <a:prstGeom prst="rect">
                        <a:avLst/>
                      </a:prstGeom>
                      <a:noFill/>
                      <a:ln>
                        <a:noFill/>
                      </a:ln>
                    </wps:spPr>
                    <wps:txbx>
                      <w:txbxContent>
                        <w:p w14:paraId="10CEC90A" w14:textId="4608DF9A" w:rsidR="00000054" w:rsidRPr="00547709" w:rsidRDefault="00000054" w:rsidP="003364A2">
                          <w:pPr>
                            <w:pStyle w:val="Datosdecontacto"/>
                          </w:pPr>
                          <w:r>
                            <w:t>Villamediana, 17</w:t>
                          </w:r>
                        </w:p>
                        <w:p w14:paraId="68033B67" w14:textId="77777777" w:rsidR="00000054" w:rsidRPr="00547709" w:rsidRDefault="00000054" w:rsidP="003364A2">
                          <w:pPr>
                            <w:pStyle w:val="Datosdecontacto"/>
                          </w:pPr>
                          <w:r w:rsidRPr="00547709">
                            <w:t>26071 Logroño (La Rioja)</w:t>
                          </w:r>
                        </w:p>
                        <w:p w14:paraId="5F0AD627" w14:textId="69E7FBEC" w:rsidR="00000054" w:rsidRPr="00547709" w:rsidRDefault="00000054" w:rsidP="003364A2">
                          <w:pPr>
                            <w:pStyle w:val="Datosdecontacto"/>
                          </w:pPr>
                          <w:r w:rsidRPr="00547709">
                            <w:t xml:space="preserve">941 </w:t>
                          </w:r>
                          <w:r>
                            <w:t>29 17 26</w:t>
                          </w:r>
                        </w:p>
                        <w:p w14:paraId="3DC67A0C" w14:textId="77777777" w:rsidR="00000054" w:rsidRPr="00547709" w:rsidRDefault="00000054" w:rsidP="00022E1C">
                          <w:pPr>
                            <w:rPr>
                              <w:color w:val="2D3A47"/>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0AD84" id="_x0000_s1029" type="#_x0000_t202" style="position:absolute;margin-left:413.8pt;margin-top:7.75pt;width:109.15pt;height:2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" filled="f" stroked="f">
              <v:path arrowok="t"/>
              <v:textbox inset="0,0,0,0">
                <w:txbxContent>
                  <w:p w14:paraId="10CEC90A" w14:textId="4608DF9A" w:rsidR="00000054" w:rsidRPr="00547709" w:rsidRDefault="00000054" w:rsidP="003364A2">
                    <w:pPr>
                      <w:pStyle w:val="Datosdecontacto"/>
                    </w:pPr>
                    <w:r>
                      <w:t>Villamediana, 17</w:t>
                    </w:r>
                  </w:p>
                  <w:p w14:paraId="68033B67" w14:textId="77777777" w:rsidR="00000054" w:rsidRPr="00547709" w:rsidRDefault="00000054" w:rsidP="003364A2">
                    <w:pPr>
                      <w:pStyle w:val="Datosdecontacto"/>
                    </w:pPr>
                    <w:r w:rsidRPr="00547709">
                      <w:t>26071 Logroño (La Rioja)</w:t>
                    </w:r>
                  </w:p>
                  <w:p w14:paraId="5F0AD627" w14:textId="69E7FBEC" w:rsidR="00000054" w:rsidRPr="00547709" w:rsidRDefault="00000054" w:rsidP="003364A2">
                    <w:pPr>
                      <w:pStyle w:val="Datosdecontacto"/>
                    </w:pPr>
                    <w:r w:rsidRPr="00547709">
                      <w:t xml:space="preserve">941 </w:t>
                    </w:r>
                    <w:r>
                      <w:t>29 17 26</w:t>
                    </w:r>
                  </w:p>
                  <w:p w14:paraId="3DC67A0C" w14:textId="77777777" w:rsidR="00000054" w:rsidRPr="00547709" w:rsidRDefault="00000054" w:rsidP="00022E1C">
                    <w:pPr>
                      <w:rPr>
                        <w:color w:val="2D3A47"/>
                        <w:sz w:val="12"/>
                        <w:szCs w:val="12"/>
                      </w:rPr>
                    </w:pPr>
                  </w:p>
                </w:txbxContent>
              </v:textbox>
            </v:shape>
          </w:pict>
        </mc:Fallback>
      </mc:AlternateContent>
    </w:r>
    <w:r>
      <w:rPr>
        <w:noProof/>
        <w:lang w:eastAsia="es-ES"/>
      </w:rPr>
      <w:drawing>
        <wp:anchor distT="0" distB="0" distL="114300" distR="114300" simplePos="0" relativeHeight="251674624" behindDoc="1" locked="0" layoutInCell="1" allowOverlap="1" wp14:anchorId="477BF973" wp14:editId="239A5FC2">
          <wp:simplePos x="0" y="0"/>
          <wp:positionH relativeFrom="margin">
            <wp:posOffset>-914400</wp:posOffset>
          </wp:positionH>
          <wp:positionV relativeFrom="margin">
            <wp:posOffset>-1740994</wp:posOffset>
          </wp:positionV>
          <wp:extent cx="2019300" cy="1443990"/>
          <wp:effectExtent l="0" t="0" r="0" b="0"/>
          <wp:wrapNone/>
          <wp:docPr id="2"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a:picLocks/>
                  </pic:cNvPicPr>
                </pic:nvPicPr>
                <pic:blipFill>
                  <a:blip r:embed="rId1">
                    <a:extLst>
                      <a:ext uri="{28A0092B-C50C-407E-A947-70E740481C1C}">
                        <a14:useLocalDpi xmlns:a14="http://schemas.microsoft.com/office/drawing/2010/main" val="0"/>
                      </a:ext>
                    </a:extLst>
                  </a:blip>
                  <a:srcRect r="73378"/>
                  <a:stretch>
                    <a:fillRect/>
                  </a:stretch>
                </pic:blipFill>
                <pic:spPr bwMode="auto">
                  <a:xfrm>
                    <a:off x="0" y="0"/>
                    <a:ext cx="2019300" cy="1443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0F9A"/>
    <w:multiLevelType w:val="hybridMultilevel"/>
    <w:tmpl w:val="7B7CD6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7900AC"/>
    <w:multiLevelType w:val="hybridMultilevel"/>
    <w:tmpl w:val="0AD4EC3C"/>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 w15:restartNumberingAfterBreak="0">
    <w:nsid w:val="0E5A3325"/>
    <w:multiLevelType w:val="hybridMultilevel"/>
    <w:tmpl w:val="4AEEEAD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F8460A9"/>
    <w:multiLevelType w:val="hybridMultilevel"/>
    <w:tmpl w:val="F1F848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010E0D"/>
    <w:multiLevelType w:val="hybridMultilevel"/>
    <w:tmpl w:val="5B1CC10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F7512E"/>
    <w:multiLevelType w:val="hybridMultilevel"/>
    <w:tmpl w:val="15A82B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4A12E6"/>
    <w:multiLevelType w:val="hybridMultilevel"/>
    <w:tmpl w:val="53F68980"/>
    <w:lvl w:ilvl="0" w:tplc="0C0A0001">
      <w:start w:val="1"/>
      <w:numFmt w:val="bullet"/>
      <w:lvlText w:val=""/>
      <w:lvlJc w:val="left"/>
      <w:pPr>
        <w:ind w:left="755" w:hanging="360"/>
      </w:pPr>
      <w:rPr>
        <w:rFonts w:ascii="Symbol" w:hAnsi="Symbol" w:hint="default"/>
      </w:rPr>
    </w:lvl>
    <w:lvl w:ilvl="1" w:tplc="0C0A0003" w:tentative="1">
      <w:start w:val="1"/>
      <w:numFmt w:val="bullet"/>
      <w:lvlText w:val="o"/>
      <w:lvlJc w:val="left"/>
      <w:pPr>
        <w:ind w:left="1475" w:hanging="360"/>
      </w:pPr>
      <w:rPr>
        <w:rFonts w:ascii="Courier New" w:hAnsi="Courier New" w:cs="Courier New" w:hint="default"/>
      </w:rPr>
    </w:lvl>
    <w:lvl w:ilvl="2" w:tplc="0C0A0005" w:tentative="1">
      <w:start w:val="1"/>
      <w:numFmt w:val="bullet"/>
      <w:lvlText w:val=""/>
      <w:lvlJc w:val="left"/>
      <w:pPr>
        <w:ind w:left="2195" w:hanging="360"/>
      </w:pPr>
      <w:rPr>
        <w:rFonts w:ascii="Wingdings" w:hAnsi="Wingdings" w:hint="default"/>
      </w:rPr>
    </w:lvl>
    <w:lvl w:ilvl="3" w:tplc="0C0A0001" w:tentative="1">
      <w:start w:val="1"/>
      <w:numFmt w:val="bullet"/>
      <w:lvlText w:val=""/>
      <w:lvlJc w:val="left"/>
      <w:pPr>
        <w:ind w:left="2915" w:hanging="360"/>
      </w:pPr>
      <w:rPr>
        <w:rFonts w:ascii="Symbol" w:hAnsi="Symbol" w:hint="default"/>
      </w:rPr>
    </w:lvl>
    <w:lvl w:ilvl="4" w:tplc="0C0A0003" w:tentative="1">
      <w:start w:val="1"/>
      <w:numFmt w:val="bullet"/>
      <w:lvlText w:val="o"/>
      <w:lvlJc w:val="left"/>
      <w:pPr>
        <w:ind w:left="3635" w:hanging="360"/>
      </w:pPr>
      <w:rPr>
        <w:rFonts w:ascii="Courier New" w:hAnsi="Courier New" w:cs="Courier New" w:hint="default"/>
      </w:rPr>
    </w:lvl>
    <w:lvl w:ilvl="5" w:tplc="0C0A0005" w:tentative="1">
      <w:start w:val="1"/>
      <w:numFmt w:val="bullet"/>
      <w:lvlText w:val=""/>
      <w:lvlJc w:val="left"/>
      <w:pPr>
        <w:ind w:left="4355" w:hanging="360"/>
      </w:pPr>
      <w:rPr>
        <w:rFonts w:ascii="Wingdings" w:hAnsi="Wingdings" w:hint="default"/>
      </w:rPr>
    </w:lvl>
    <w:lvl w:ilvl="6" w:tplc="0C0A0001" w:tentative="1">
      <w:start w:val="1"/>
      <w:numFmt w:val="bullet"/>
      <w:lvlText w:val=""/>
      <w:lvlJc w:val="left"/>
      <w:pPr>
        <w:ind w:left="5075" w:hanging="360"/>
      </w:pPr>
      <w:rPr>
        <w:rFonts w:ascii="Symbol" w:hAnsi="Symbol" w:hint="default"/>
      </w:rPr>
    </w:lvl>
    <w:lvl w:ilvl="7" w:tplc="0C0A0003" w:tentative="1">
      <w:start w:val="1"/>
      <w:numFmt w:val="bullet"/>
      <w:lvlText w:val="o"/>
      <w:lvlJc w:val="left"/>
      <w:pPr>
        <w:ind w:left="5795" w:hanging="360"/>
      </w:pPr>
      <w:rPr>
        <w:rFonts w:ascii="Courier New" w:hAnsi="Courier New" w:cs="Courier New" w:hint="default"/>
      </w:rPr>
    </w:lvl>
    <w:lvl w:ilvl="8" w:tplc="0C0A0005" w:tentative="1">
      <w:start w:val="1"/>
      <w:numFmt w:val="bullet"/>
      <w:lvlText w:val=""/>
      <w:lvlJc w:val="left"/>
      <w:pPr>
        <w:ind w:left="6515" w:hanging="360"/>
      </w:pPr>
      <w:rPr>
        <w:rFonts w:ascii="Wingdings" w:hAnsi="Wingdings" w:hint="default"/>
      </w:rPr>
    </w:lvl>
  </w:abstractNum>
  <w:abstractNum w:abstractNumId="7" w15:restartNumberingAfterBreak="0">
    <w:nsid w:val="15052762"/>
    <w:multiLevelType w:val="hybridMultilevel"/>
    <w:tmpl w:val="2B4C6F3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64C106A"/>
    <w:multiLevelType w:val="multilevel"/>
    <w:tmpl w:val="AE6CF428"/>
    <w:lvl w:ilvl="0">
      <w:start w:val="1"/>
      <w:numFmt w:val="lowerLetter"/>
      <w:lvlText w:val="%1)"/>
      <w:lvlJc w:val="left"/>
      <w:pPr>
        <w:ind w:left="1091" w:hanging="192"/>
      </w:pPr>
      <w:rPr>
        <w:rFonts w:ascii="Trebuchet MS" w:eastAsia="Trebuchet MS" w:hAnsi="Trebuchet MS" w:cs="Trebuchet MS" w:hint="default"/>
        <w:b w:val="0"/>
        <w:bCs w:val="0"/>
        <w:i w:val="0"/>
        <w:iCs w:val="0"/>
        <w:color w:val="424649"/>
        <w:spacing w:val="-1"/>
        <w:w w:val="81"/>
        <w:sz w:val="20"/>
        <w:szCs w:val="20"/>
        <w:lang w:val="es-ES" w:eastAsia="en-US" w:bidi="ar-SA"/>
      </w:rPr>
    </w:lvl>
    <w:lvl w:ilvl="1">
      <w:start w:val="1"/>
      <w:numFmt w:val="decimal"/>
      <w:lvlText w:val="%1.%2)"/>
      <w:lvlJc w:val="left"/>
      <w:pPr>
        <w:ind w:left="617" w:hanging="337"/>
      </w:pPr>
      <w:rPr>
        <w:rFonts w:ascii="Trebuchet MS" w:eastAsia="Trebuchet MS" w:hAnsi="Trebuchet MS" w:cs="Trebuchet MS" w:hint="default"/>
        <w:b w:val="0"/>
        <w:bCs w:val="0"/>
        <w:i w:val="0"/>
        <w:iCs w:val="0"/>
        <w:color w:val="424649"/>
        <w:spacing w:val="-1"/>
        <w:w w:val="79"/>
        <w:sz w:val="20"/>
        <w:szCs w:val="20"/>
        <w:lang w:val="es-ES" w:eastAsia="en-US" w:bidi="ar-SA"/>
      </w:rPr>
    </w:lvl>
    <w:lvl w:ilvl="2">
      <w:numFmt w:val="bullet"/>
      <w:lvlText w:val="•"/>
      <w:lvlJc w:val="left"/>
      <w:pPr>
        <w:ind w:left="2111" w:hanging="337"/>
      </w:pPr>
      <w:rPr>
        <w:rFonts w:hint="default"/>
        <w:lang w:val="es-ES" w:eastAsia="en-US" w:bidi="ar-SA"/>
      </w:rPr>
    </w:lvl>
    <w:lvl w:ilvl="3">
      <w:numFmt w:val="bullet"/>
      <w:lvlText w:val="•"/>
      <w:lvlJc w:val="left"/>
      <w:pPr>
        <w:ind w:left="3122" w:hanging="337"/>
      </w:pPr>
      <w:rPr>
        <w:rFonts w:hint="default"/>
        <w:lang w:val="es-ES" w:eastAsia="en-US" w:bidi="ar-SA"/>
      </w:rPr>
    </w:lvl>
    <w:lvl w:ilvl="4">
      <w:numFmt w:val="bullet"/>
      <w:lvlText w:val="•"/>
      <w:lvlJc w:val="left"/>
      <w:pPr>
        <w:ind w:left="4133" w:hanging="337"/>
      </w:pPr>
      <w:rPr>
        <w:rFonts w:hint="default"/>
        <w:lang w:val="es-ES" w:eastAsia="en-US" w:bidi="ar-SA"/>
      </w:rPr>
    </w:lvl>
    <w:lvl w:ilvl="5">
      <w:numFmt w:val="bullet"/>
      <w:lvlText w:val="•"/>
      <w:lvlJc w:val="left"/>
      <w:pPr>
        <w:ind w:left="5144" w:hanging="337"/>
      </w:pPr>
      <w:rPr>
        <w:rFonts w:hint="default"/>
        <w:lang w:val="es-ES" w:eastAsia="en-US" w:bidi="ar-SA"/>
      </w:rPr>
    </w:lvl>
    <w:lvl w:ilvl="6">
      <w:numFmt w:val="bullet"/>
      <w:lvlText w:val="•"/>
      <w:lvlJc w:val="left"/>
      <w:pPr>
        <w:ind w:left="6155" w:hanging="337"/>
      </w:pPr>
      <w:rPr>
        <w:rFonts w:hint="default"/>
        <w:lang w:val="es-ES" w:eastAsia="en-US" w:bidi="ar-SA"/>
      </w:rPr>
    </w:lvl>
    <w:lvl w:ilvl="7">
      <w:numFmt w:val="bullet"/>
      <w:lvlText w:val="•"/>
      <w:lvlJc w:val="left"/>
      <w:pPr>
        <w:ind w:left="7166" w:hanging="337"/>
      </w:pPr>
      <w:rPr>
        <w:rFonts w:hint="default"/>
        <w:lang w:val="es-ES" w:eastAsia="en-US" w:bidi="ar-SA"/>
      </w:rPr>
    </w:lvl>
    <w:lvl w:ilvl="8">
      <w:numFmt w:val="bullet"/>
      <w:lvlText w:val="•"/>
      <w:lvlJc w:val="left"/>
      <w:pPr>
        <w:ind w:left="8177" w:hanging="337"/>
      </w:pPr>
      <w:rPr>
        <w:rFonts w:hint="default"/>
        <w:lang w:val="es-ES" w:eastAsia="en-US" w:bidi="ar-SA"/>
      </w:rPr>
    </w:lvl>
  </w:abstractNum>
  <w:abstractNum w:abstractNumId="9" w15:restartNumberingAfterBreak="0">
    <w:nsid w:val="173915D6"/>
    <w:multiLevelType w:val="hybridMultilevel"/>
    <w:tmpl w:val="AD422C32"/>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15:restartNumberingAfterBreak="0">
    <w:nsid w:val="1C355CE6"/>
    <w:multiLevelType w:val="hybridMultilevel"/>
    <w:tmpl w:val="3D22A1B4"/>
    <w:lvl w:ilvl="0" w:tplc="E1B45E44">
      <w:start w:val="1"/>
      <w:numFmt w:val="decimal"/>
      <w:lvlText w:val="%1."/>
      <w:lvlJc w:val="left"/>
      <w:pPr>
        <w:ind w:left="1083" w:hanging="183"/>
      </w:pPr>
      <w:rPr>
        <w:rFonts w:ascii="Trebuchet MS" w:eastAsia="Trebuchet MS" w:hAnsi="Trebuchet MS" w:cs="Trebuchet MS" w:hint="default"/>
        <w:b w:val="0"/>
        <w:bCs w:val="0"/>
        <w:i w:val="0"/>
        <w:iCs w:val="0"/>
        <w:color w:val="424649"/>
        <w:spacing w:val="0"/>
        <w:w w:val="76"/>
        <w:sz w:val="20"/>
        <w:szCs w:val="20"/>
        <w:lang w:val="es-ES" w:eastAsia="en-US" w:bidi="ar-SA"/>
      </w:rPr>
    </w:lvl>
    <w:lvl w:ilvl="1" w:tplc="E6E43542">
      <w:numFmt w:val="bullet"/>
      <w:lvlText w:val="•"/>
      <w:lvlJc w:val="left"/>
      <w:pPr>
        <w:ind w:left="1992" w:hanging="183"/>
      </w:pPr>
      <w:rPr>
        <w:rFonts w:hint="default"/>
        <w:lang w:val="es-ES" w:eastAsia="en-US" w:bidi="ar-SA"/>
      </w:rPr>
    </w:lvl>
    <w:lvl w:ilvl="2" w:tplc="ADD444AA">
      <w:numFmt w:val="bullet"/>
      <w:lvlText w:val="•"/>
      <w:lvlJc w:val="left"/>
      <w:pPr>
        <w:ind w:left="2904" w:hanging="183"/>
      </w:pPr>
      <w:rPr>
        <w:rFonts w:hint="default"/>
        <w:lang w:val="es-ES" w:eastAsia="en-US" w:bidi="ar-SA"/>
      </w:rPr>
    </w:lvl>
    <w:lvl w:ilvl="3" w:tplc="7DD6FADC">
      <w:numFmt w:val="bullet"/>
      <w:lvlText w:val="•"/>
      <w:lvlJc w:val="left"/>
      <w:pPr>
        <w:ind w:left="3816" w:hanging="183"/>
      </w:pPr>
      <w:rPr>
        <w:rFonts w:hint="default"/>
        <w:lang w:val="es-ES" w:eastAsia="en-US" w:bidi="ar-SA"/>
      </w:rPr>
    </w:lvl>
    <w:lvl w:ilvl="4" w:tplc="874CE714">
      <w:numFmt w:val="bullet"/>
      <w:lvlText w:val="•"/>
      <w:lvlJc w:val="left"/>
      <w:pPr>
        <w:ind w:left="4728" w:hanging="183"/>
      </w:pPr>
      <w:rPr>
        <w:rFonts w:hint="default"/>
        <w:lang w:val="es-ES" w:eastAsia="en-US" w:bidi="ar-SA"/>
      </w:rPr>
    </w:lvl>
    <w:lvl w:ilvl="5" w:tplc="6DF23C3E">
      <w:numFmt w:val="bullet"/>
      <w:lvlText w:val="•"/>
      <w:lvlJc w:val="left"/>
      <w:pPr>
        <w:ind w:left="5640" w:hanging="183"/>
      </w:pPr>
      <w:rPr>
        <w:rFonts w:hint="default"/>
        <w:lang w:val="es-ES" w:eastAsia="en-US" w:bidi="ar-SA"/>
      </w:rPr>
    </w:lvl>
    <w:lvl w:ilvl="6" w:tplc="A6F461BA">
      <w:numFmt w:val="bullet"/>
      <w:lvlText w:val="•"/>
      <w:lvlJc w:val="left"/>
      <w:pPr>
        <w:ind w:left="6552" w:hanging="183"/>
      </w:pPr>
      <w:rPr>
        <w:rFonts w:hint="default"/>
        <w:lang w:val="es-ES" w:eastAsia="en-US" w:bidi="ar-SA"/>
      </w:rPr>
    </w:lvl>
    <w:lvl w:ilvl="7" w:tplc="A314C074">
      <w:numFmt w:val="bullet"/>
      <w:lvlText w:val="•"/>
      <w:lvlJc w:val="left"/>
      <w:pPr>
        <w:ind w:left="7464" w:hanging="183"/>
      </w:pPr>
      <w:rPr>
        <w:rFonts w:hint="default"/>
        <w:lang w:val="es-ES" w:eastAsia="en-US" w:bidi="ar-SA"/>
      </w:rPr>
    </w:lvl>
    <w:lvl w:ilvl="8" w:tplc="D702E0D6">
      <w:numFmt w:val="bullet"/>
      <w:lvlText w:val="•"/>
      <w:lvlJc w:val="left"/>
      <w:pPr>
        <w:ind w:left="8376" w:hanging="183"/>
      </w:pPr>
      <w:rPr>
        <w:rFonts w:hint="default"/>
        <w:lang w:val="es-ES" w:eastAsia="en-US" w:bidi="ar-SA"/>
      </w:rPr>
    </w:lvl>
  </w:abstractNum>
  <w:abstractNum w:abstractNumId="11" w15:restartNumberingAfterBreak="0">
    <w:nsid w:val="1F320A80"/>
    <w:multiLevelType w:val="hybridMultilevel"/>
    <w:tmpl w:val="F816EAD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FCB5F2D"/>
    <w:multiLevelType w:val="hybridMultilevel"/>
    <w:tmpl w:val="1CCAF382"/>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3" w15:restartNumberingAfterBreak="0">
    <w:nsid w:val="21E57B82"/>
    <w:multiLevelType w:val="hybridMultilevel"/>
    <w:tmpl w:val="E8FCB386"/>
    <w:lvl w:ilvl="0" w:tplc="B71ACE40">
      <w:start w:val="5"/>
      <w:numFmt w:val="decimal"/>
      <w:lvlText w:val="%1."/>
      <w:lvlJc w:val="left"/>
      <w:pPr>
        <w:ind w:left="617" w:hanging="213"/>
      </w:pPr>
      <w:rPr>
        <w:rFonts w:ascii="Trebuchet MS" w:eastAsia="Trebuchet MS" w:hAnsi="Trebuchet MS" w:cs="Trebuchet MS" w:hint="default"/>
        <w:b w:val="0"/>
        <w:bCs w:val="0"/>
        <w:i w:val="0"/>
        <w:iCs w:val="0"/>
        <w:color w:val="424649"/>
        <w:spacing w:val="0"/>
        <w:w w:val="76"/>
        <w:sz w:val="20"/>
        <w:szCs w:val="20"/>
        <w:lang w:val="es-ES" w:eastAsia="en-US" w:bidi="ar-SA"/>
      </w:rPr>
    </w:lvl>
    <w:lvl w:ilvl="1" w:tplc="EA6CCA7A">
      <w:numFmt w:val="bullet"/>
      <w:lvlText w:val="•"/>
      <w:lvlJc w:val="left"/>
      <w:pPr>
        <w:ind w:left="1578" w:hanging="213"/>
      </w:pPr>
      <w:rPr>
        <w:rFonts w:hint="default"/>
        <w:lang w:val="es-ES" w:eastAsia="en-US" w:bidi="ar-SA"/>
      </w:rPr>
    </w:lvl>
    <w:lvl w:ilvl="2" w:tplc="66EAA818">
      <w:numFmt w:val="bullet"/>
      <w:lvlText w:val="•"/>
      <w:lvlJc w:val="left"/>
      <w:pPr>
        <w:ind w:left="2536" w:hanging="213"/>
      </w:pPr>
      <w:rPr>
        <w:rFonts w:hint="default"/>
        <w:lang w:val="es-ES" w:eastAsia="en-US" w:bidi="ar-SA"/>
      </w:rPr>
    </w:lvl>
    <w:lvl w:ilvl="3" w:tplc="35B02A02">
      <w:numFmt w:val="bullet"/>
      <w:lvlText w:val="•"/>
      <w:lvlJc w:val="left"/>
      <w:pPr>
        <w:ind w:left="3494" w:hanging="213"/>
      </w:pPr>
      <w:rPr>
        <w:rFonts w:hint="default"/>
        <w:lang w:val="es-ES" w:eastAsia="en-US" w:bidi="ar-SA"/>
      </w:rPr>
    </w:lvl>
    <w:lvl w:ilvl="4" w:tplc="D6E0D312">
      <w:numFmt w:val="bullet"/>
      <w:lvlText w:val="•"/>
      <w:lvlJc w:val="left"/>
      <w:pPr>
        <w:ind w:left="4452" w:hanging="213"/>
      </w:pPr>
      <w:rPr>
        <w:rFonts w:hint="default"/>
        <w:lang w:val="es-ES" w:eastAsia="en-US" w:bidi="ar-SA"/>
      </w:rPr>
    </w:lvl>
    <w:lvl w:ilvl="5" w:tplc="1B1EAB88">
      <w:numFmt w:val="bullet"/>
      <w:lvlText w:val="•"/>
      <w:lvlJc w:val="left"/>
      <w:pPr>
        <w:ind w:left="5410" w:hanging="213"/>
      </w:pPr>
      <w:rPr>
        <w:rFonts w:hint="default"/>
        <w:lang w:val="es-ES" w:eastAsia="en-US" w:bidi="ar-SA"/>
      </w:rPr>
    </w:lvl>
    <w:lvl w:ilvl="6" w:tplc="0576D69A">
      <w:numFmt w:val="bullet"/>
      <w:lvlText w:val="•"/>
      <w:lvlJc w:val="left"/>
      <w:pPr>
        <w:ind w:left="6368" w:hanging="213"/>
      </w:pPr>
      <w:rPr>
        <w:rFonts w:hint="default"/>
        <w:lang w:val="es-ES" w:eastAsia="en-US" w:bidi="ar-SA"/>
      </w:rPr>
    </w:lvl>
    <w:lvl w:ilvl="7" w:tplc="65A4BFB6">
      <w:numFmt w:val="bullet"/>
      <w:lvlText w:val="•"/>
      <w:lvlJc w:val="left"/>
      <w:pPr>
        <w:ind w:left="7326" w:hanging="213"/>
      </w:pPr>
      <w:rPr>
        <w:rFonts w:hint="default"/>
        <w:lang w:val="es-ES" w:eastAsia="en-US" w:bidi="ar-SA"/>
      </w:rPr>
    </w:lvl>
    <w:lvl w:ilvl="8" w:tplc="639E2670">
      <w:numFmt w:val="bullet"/>
      <w:lvlText w:val="•"/>
      <w:lvlJc w:val="left"/>
      <w:pPr>
        <w:ind w:left="8284" w:hanging="213"/>
      </w:pPr>
      <w:rPr>
        <w:rFonts w:hint="default"/>
        <w:lang w:val="es-ES" w:eastAsia="en-US" w:bidi="ar-SA"/>
      </w:rPr>
    </w:lvl>
  </w:abstractNum>
  <w:abstractNum w:abstractNumId="14" w15:restartNumberingAfterBreak="0">
    <w:nsid w:val="2265474E"/>
    <w:multiLevelType w:val="hybridMultilevel"/>
    <w:tmpl w:val="8862BC8C"/>
    <w:lvl w:ilvl="0" w:tplc="DE1EE1AE">
      <w:start w:val="1"/>
      <w:numFmt w:val="bullet"/>
      <w:pStyle w:val="ListadoRiojana10lis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5CF2D09"/>
    <w:multiLevelType w:val="hybridMultilevel"/>
    <w:tmpl w:val="3F308C62"/>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9376625"/>
    <w:multiLevelType w:val="hybridMultilevel"/>
    <w:tmpl w:val="DFA6A536"/>
    <w:lvl w:ilvl="0" w:tplc="0C0A0003">
      <w:start w:val="1"/>
      <w:numFmt w:val="bullet"/>
      <w:lvlText w:val="o"/>
      <w:lvlJc w:val="left"/>
      <w:pPr>
        <w:ind w:left="1173" w:hanging="360"/>
      </w:pPr>
      <w:rPr>
        <w:rFonts w:ascii="Courier New" w:hAnsi="Courier New" w:cs="Courier New" w:hint="default"/>
      </w:rPr>
    </w:lvl>
    <w:lvl w:ilvl="1" w:tplc="0C0A0003" w:tentative="1">
      <w:start w:val="1"/>
      <w:numFmt w:val="bullet"/>
      <w:lvlText w:val="o"/>
      <w:lvlJc w:val="left"/>
      <w:pPr>
        <w:ind w:left="1893" w:hanging="360"/>
      </w:pPr>
      <w:rPr>
        <w:rFonts w:ascii="Courier New" w:hAnsi="Courier New" w:cs="Courier New" w:hint="default"/>
      </w:rPr>
    </w:lvl>
    <w:lvl w:ilvl="2" w:tplc="0C0A0005" w:tentative="1">
      <w:start w:val="1"/>
      <w:numFmt w:val="bullet"/>
      <w:lvlText w:val=""/>
      <w:lvlJc w:val="left"/>
      <w:pPr>
        <w:ind w:left="2613" w:hanging="360"/>
      </w:pPr>
      <w:rPr>
        <w:rFonts w:ascii="Wingdings" w:hAnsi="Wingdings" w:hint="default"/>
      </w:rPr>
    </w:lvl>
    <w:lvl w:ilvl="3" w:tplc="0C0A0001" w:tentative="1">
      <w:start w:val="1"/>
      <w:numFmt w:val="bullet"/>
      <w:lvlText w:val=""/>
      <w:lvlJc w:val="left"/>
      <w:pPr>
        <w:ind w:left="3333" w:hanging="360"/>
      </w:pPr>
      <w:rPr>
        <w:rFonts w:ascii="Symbol" w:hAnsi="Symbol" w:hint="default"/>
      </w:rPr>
    </w:lvl>
    <w:lvl w:ilvl="4" w:tplc="0C0A0003" w:tentative="1">
      <w:start w:val="1"/>
      <w:numFmt w:val="bullet"/>
      <w:lvlText w:val="o"/>
      <w:lvlJc w:val="left"/>
      <w:pPr>
        <w:ind w:left="4053" w:hanging="360"/>
      </w:pPr>
      <w:rPr>
        <w:rFonts w:ascii="Courier New" w:hAnsi="Courier New" w:cs="Courier New" w:hint="default"/>
      </w:rPr>
    </w:lvl>
    <w:lvl w:ilvl="5" w:tplc="0C0A0005" w:tentative="1">
      <w:start w:val="1"/>
      <w:numFmt w:val="bullet"/>
      <w:lvlText w:val=""/>
      <w:lvlJc w:val="left"/>
      <w:pPr>
        <w:ind w:left="4773" w:hanging="360"/>
      </w:pPr>
      <w:rPr>
        <w:rFonts w:ascii="Wingdings" w:hAnsi="Wingdings" w:hint="default"/>
      </w:rPr>
    </w:lvl>
    <w:lvl w:ilvl="6" w:tplc="0C0A0001" w:tentative="1">
      <w:start w:val="1"/>
      <w:numFmt w:val="bullet"/>
      <w:lvlText w:val=""/>
      <w:lvlJc w:val="left"/>
      <w:pPr>
        <w:ind w:left="5493" w:hanging="360"/>
      </w:pPr>
      <w:rPr>
        <w:rFonts w:ascii="Symbol" w:hAnsi="Symbol" w:hint="default"/>
      </w:rPr>
    </w:lvl>
    <w:lvl w:ilvl="7" w:tplc="0C0A0003" w:tentative="1">
      <w:start w:val="1"/>
      <w:numFmt w:val="bullet"/>
      <w:lvlText w:val="o"/>
      <w:lvlJc w:val="left"/>
      <w:pPr>
        <w:ind w:left="6213" w:hanging="360"/>
      </w:pPr>
      <w:rPr>
        <w:rFonts w:ascii="Courier New" w:hAnsi="Courier New" w:cs="Courier New" w:hint="default"/>
      </w:rPr>
    </w:lvl>
    <w:lvl w:ilvl="8" w:tplc="0C0A0005" w:tentative="1">
      <w:start w:val="1"/>
      <w:numFmt w:val="bullet"/>
      <w:lvlText w:val=""/>
      <w:lvlJc w:val="left"/>
      <w:pPr>
        <w:ind w:left="6933" w:hanging="360"/>
      </w:pPr>
      <w:rPr>
        <w:rFonts w:ascii="Wingdings" w:hAnsi="Wingdings" w:hint="default"/>
      </w:rPr>
    </w:lvl>
  </w:abstractNum>
  <w:abstractNum w:abstractNumId="17" w15:restartNumberingAfterBreak="0">
    <w:nsid w:val="2B034885"/>
    <w:multiLevelType w:val="hybridMultilevel"/>
    <w:tmpl w:val="D5F82C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BF22666"/>
    <w:multiLevelType w:val="hybridMultilevel"/>
    <w:tmpl w:val="7D0EE092"/>
    <w:lvl w:ilvl="0" w:tplc="BD46C544">
      <w:start w:val="2"/>
      <w:numFmt w:val="decimal"/>
      <w:lvlText w:val="%1."/>
      <w:lvlJc w:val="left"/>
      <w:pPr>
        <w:ind w:left="8405" w:hanging="183"/>
      </w:pPr>
      <w:rPr>
        <w:rFonts w:ascii="Trebuchet MS" w:eastAsia="Trebuchet MS" w:hAnsi="Trebuchet MS" w:cs="Trebuchet MS" w:hint="default"/>
        <w:b w:val="0"/>
        <w:bCs w:val="0"/>
        <w:i w:val="0"/>
        <w:iCs w:val="0"/>
        <w:color w:val="424649"/>
        <w:spacing w:val="0"/>
        <w:w w:val="76"/>
        <w:sz w:val="20"/>
        <w:szCs w:val="20"/>
        <w:lang w:val="es-ES" w:eastAsia="en-US" w:bidi="ar-SA"/>
      </w:rPr>
    </w:lvl>
    <w:lvl w:ilvl="1" w:tplc="7444BA5A">
      <w:start w:val="1"/>
      <w:numFmt w:val="lowerLetter"/>
      <w:lvlText w:val="%2)"/>
      <w:lvlJc w:val="left"/>
      <w:pPr>
        <w:ind w:left="617" w:hanging="200"/>
      </w:pPr>
      <w:rPr>
        <w:rFonts w:ascii="Trebuchet MS" w:eastAsia="Trebuchet MS" w:hAnsi="Trebuchet MS" w:cs="Trebuchet MS" w:hint="default"/>
        <w:b w:val="0"/>
        <w:bCs w:val="0"/>
        <w:i w:val="0"/>
        <w:iCs w:val="0"/>
        <w:color w:val="424649"/>
        <w:spacing w:val="-1"/>
        <w:w w:val="81"/>
        <w:sz w:val="20"/>
        <w:szCs w:val="20"/>
        <w:lang w:val="es-ES" w:eastAsia="en-US" w:bidi="ar-SA"/>
      </w:rPr>
    </w:lvl>
    <w:lvl w:ilvl="2" w:tplc="84FE87F2">
      <w:numFmt w:val="bullet"/>
      <w:lvlText w:val="•"/>
      <w:lvlJc w:val="left"/>
      <w:pPr>
        <w:ind w:left="2093" w:hanging="200"/>
      </w:pPr>
      <w:rPr>
        <w:rFonts w:hint="default"/>
        <w:lang w:val="es-ES" w:eastAsia="en-US" w:bidi="ar-SA"/>
      </w:rPr>
    </w:lvl>
    <w:lvl w:ilvl="3" w:tplc="E416A7EC">
      <w:numFmt w:val="bullet"/>
      <w:lvlText w:val="•"/>
      <w:lvlJc w:val="left"/>
      <w:pPr>
        <w:ind w:left="3106" w:hanging="200"/>
      </w:pPr>
      <w:rPr>
        <w:rFonts w:hint="default"/>
        <w:lang w:val="es-ES" w:eastAsia="en-US" w:bidi="ar-SA"/>
      </w:rPr>
    </w:lvl>
    <w:lvl w:ilvl="4" w:tplc="7924DB18">
      <w:numFmt w:val="bullet"/>
      <w:lvlText w:val="•"/>
      <w:lvlJc w:val="left"/>
      <w:pPr>
        <w:ind w:left="4120" w:hanging="200"/>
      </w:pPr>
      <w:rPr>
        <w:rFonts w:hint="default"/>
        <w:lang w:val="es-ES" w:eastAsia="en-US" w:bidi="ar-SA"/>
      </w:rPr>
    </w:lvl>
    <w:lvl w:ilvl="5" w:tplc="B0400F02">
      <w:numFmt w:val="bullet"/>
      <w:lvlText w:val="•"/>
      <w:lvlJc w:val="left"/>
      <w:pPr>
        <w:ind w:left="5133" w:hanging="200"/>
      </w:pPr>
      <w:rPr>
        <w:rFonts w:hint="default"/>
        <w:lang w:val="es-ES" w:eastAsia="en-US" w:bidi="ar-SA"/>
      </w:rPr>
    </w:lvl>
    <w:lvl w:ilvl="6" w:tplc="332C8566">
      <w:numFmt w:val="bullet"/>
      <w:lvlText w:val="•"/>
      <w:lvlJc w:val="left"/>
      <w:pPr>
        <w:ind w:left="6146" w:hanging="200"/>
      </w:pPr>
      <w:rPr>
        <w:rFonts w:hint="default"/>
        <w:lang w:val="es-ES" w:eastAsia="en-US" w:bidi="ar-SA"/>
      </w:rPr>
    </w:lvl>
    <w:lvl w:ilvl="7" w:tplc="274A92A8">
      <w:numFmt w:val="bullet"/>
      <w:lvlText w:val="•"/>
      <w:lvlJc w:val="left"/>
      <w:pPr>
        <w:ind w:left="7160" w:hanging="200"/>
      </w:pPr>
      <w:rPr>
        <w:rFonts w:hint="default"/>
        <w:lang w:val="es-ES" w:eastAsia="en-US" w:bidi="ar-SA"/>
      </w:rPr>
    </w:lvl>
    <w:lvl w:ilvl="8" w:tplc="AF422614">
      <w:numFmt w:val="bullet"/>
      <w:lvlText w:val="•"/>
      <w:lvlJc w:val="left"/>
      <w:pPr>
        <w:ind w:left="8173" w:hanging="200"/>
      </w:pPr>
      <w:rPr>
        <w:rFonts w:hint="default"/>
        <w:lang w:val="es-ES" w:eastAsia="en-US" w:bidi="ar-SA"/>
      </w:rPr>
    </w:lvl>
  </w:abstractNum>
  <w:abstractNum w:abstractNumId="19" w15:restartNumberingAfterBreak="0">
    <w:nsid w:val="2D0963A7"/>
    <w:multiLevelType w:val="hybridMultilevel"/>
    <w:tmpl w:val="8CE25334"/>
    <w:lvl w:ilvl="0" w:tplc="0C0A0003">
      <w:start w:val="1"/>
      <w:numFmt w:val="bullet"/>
      <w:lvlText w:val="o"/>
      <w:lvlJc w:val="left"/>
      <w:pPr>
        <w:ind w:left="1173" w:hanging="360"/>
      </w:pPr>
      <w:rPr>
        <w:rFonts w:ascii="Courier New" w:hAnsi="Courier New" w:cs="Courier New" w:hint="default"/>
      </w:rPr>
    </w:lvl>
    <w:lvl w:ilvl="1" w:tplc="0C0A0003" w:tentative="1">
      <w:start w:val="1"/>
      <w:numFmt w:val="bullet"/>
      <w:lvlText w:val="o"/>
      <w:lvlJc w:val="left"/>
      <w:pPr>
        <w:ind w:left="1893" w:hanging="360"/>
      </w:pPr>
      <w:rPr>
        <w:rFonts w:ascii="Courier New" w:hAnsi="Courier New" w:cs="Courier New" w:hint="default"/>
      </w:rPr>
    </w:lvl>
    <w:lvl w:ilvl="2" w:tplc="0C0A0005" w:tentative="1">
      <w:start w:val="1"/>
      <w:numFmt w:val="bullet"/>
      <w:lvlText w:val=""/>
      <w:lvlJc w:val="left"/>
      <w:pPr>
        <w:ind w:left="2613" w:hanging="360"/>
      </w:pPr>
      <w:rPr>
        <w:rFonts w:ascii="Wingdings" w:hAnsi="Wingdings" w:hint="default"/>
      </w:rPr>
    </w:lvl>
    <w:lvl w:ilvl="3" w:tplc="0C0A0001" w:tentative="1">
      <w:start w:val="1"/>
      <w:numFmt w:val="bullet"/>
      <w:lvlText w:val=""/>
      <w:lvlJc w:val="left"/>
      <w:pPr>
        <w:ind w:left="3333" w:hanging="360"/>
      </w:pPr>
      <w:rPr>
        <w:rFonts w:ascii="Symbol" w:hAnsi="Symbol" w:hint="default"/>
      </w:rPr>
    </w:lvl>
    <w:lvl w:ilvl="4" w:tplc="0C0A0003" w:tentative="1">
      <w:start w:val="1"/>
      <w:numFmt w:val="bullet"/>
      <w:lvlText w:val="o"/>
      <w:lvlJc w:val="left"/>
      <w:pPr>
        <w:ind w:left="4053" w:hanging="360"/>
      </w:pPr>
      <w:rPr>
        <w:rFonts w:ascii="Courier New" w:hAnsi="Courier New" w:cs="Courier New" w:hint="default"/>
      </w:rPr>
    </w:lvl>
    <w:lvl w:ilvl="5" w:tplc="0C0A0005" w:tentative="1">
      <w:start w:val="1"/>
      <w:numFmt w:val="bullet"/>
      <w:lvlText w:val=""/>
      <w:lvlJc w:val="left"/>
      <w:pPr>
        <w:ind w:left="4773" w:hanging="360"/>
      </w:pPr>
      <w:rPr>
        <w:rFonts w:ascii="Wingdings" w:hAnsi="Wingdings" w:hint="default"/>
      </w:rPr>
    </w:lvl>
    <w:lvl w:ilvl="6" w:tplc="0C0A0001" w:tentative="1">
      <w:start w:val="1"/>
      <w:numFmt w:val="bullet"/>
      <w:lvlText w:val=""/>
      <w:lvlJc w:val="left"/>
      <w:pPr>
        <w:ind w:left="5493" w:hanging="360"/>
      </w:pPr>
      <w:rPr>
        <w:rFonts w:ascii="Symbol" w:hAnsi="Symbol" w:hint="default"/>
      </w:rPr>
    </w:lvl>
    <w:lvl w:ilvl="7" w:tplc="0C0A0003" w:tentative="1">
      <w:start w:val="1"/>
      <w:numFmt w:val="bullet"/>
      <w:lvlText w:val="o"/>
      <w:lvlJc w:val="left"/>
      <w:pPr>
        <w:ind w:left="6213" w:hanging="360"/>
      </w:pPr>
      <w:rPr>
        <w:rFonts w:ascii="Courier New" w:hAnsi="Courier New" w:cs="Courier New" w:hint="default"/>
      </w:rPr>
    </w:lvl>
    <w:lvl w:ilvl="8" w:tplc="0C0A0005" w:tentative="1">
      <w:start w:val="1"/>
      <w:numFmt w:val="bullet"/>
      <w:lvlText w:val=""/>
      <w:lvlJc w:val="left"/>
      <w:pPr>
        <w:ind w:left="6933" w:hanging="360"/>
      </w:pPr>
      <w:rPr>
        <w:rFonts w:ascii="Wingdings" w:hAnsi="Wingdings" w:hint="default"/>
      </w:rPr>
    </w:lvl>
  </w:abstractNum>
  <w:abstractNum w:abstractNumId="20" w15:restartNumberingAfterBreak="0">
    <w:nsid w:val="309D3A6F"/>
    <w:multiLevelType w:val="hybridMultilevel"/>
    <w:tmpl w:val="06DA1F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85E335A"/>
    <w:multiLevelType w:val="hybridMultilevel"/>
    <w:tmpl w:val="72BC3204"/>
    <w:lvl w:ilvl="0" w:tplc="400A3954">
      <w:start w:val="1"/>
      <w:numFmt w:val="decimal"/>
      <w:lvlText w:val="%1."/>
      <w:lvlJc w:val="left"/>
      <w:pPr>
        <w:ind w:left="617" w:hanging="189"/>
      </w:pPr>
      <w:rPr>
        <w:rFonts w:ascii="Trebuchet MS" w:eastAsia="Trebuchet MS" w:hAnsi="Trebuchet MS" w:cs="Trebuchet MS" w:hint="default"/>
        <w:b w:val="0"/>
        <w:bCs w:val="0"/>
        <w:i w:val="0"/>
        <w:iCs w:val="0"/>
        <w:color w:val="424649"/>
        <w:spacing w:val="0"/>
        <w:w w:val="76"/>
        <w:sz w:val="20"/>
        <w:szCs w:val="20"/>
        <w:lang w:val="es-ES" w:eastAsia="en-US" w:bidi="ar-SA"/>
      </w:rPr>
    </w:lvl>
    <w:lvl w:ilvl="1" w:tplc="DACC40CE">
      <w:numFmt w:val="bullet"/>
      <w:lvlText w:val="•"/>
      <w:lvlJc w:val="left"/>
      <w:pPr>
        <w:ind w:left="1578" w:hanging="189"/>
      </w:pPr>
      <w:rPr>
        <w:rFonts w:hint="default"/>
        <w:lang w:val="es-ES" w:eastAsia="en-US" w:bidi="ar-SA"/>
      </w:rPr>
    </w:lvl>
    <w:lvl w:ilvl="2" w:tplc="7E3AF738">
      <w:numFmt w:val="bullet"/>
      <w:lvlText w:val="•"/>
      <w:lvlJc w:val="left"/>
      <w:pPr>
        <w:ind w:left="2536" w:hanging="189"/>
      </w:pPr>
      <w:rPr>
        <w:rFonts w:hint="default"/>
        <w:lang w:val="es-ES" w:eastAsia="en-US" w:bidi="ar-SA"/>
      </w:rPr>
    </w:lvl>
    <w:lvl w:ilvl="3" w:tplc="CD42E450">
      <w:numFmt w:val="bullet"/>
      <w:lvlText w:val="•"/>
      <w:lvlJc w:val="left"/>
      <w:pPr>
        <w:ind w:left="3494" w:hanging="189"/>
      </w:pPr>
      <w:rPr>
        <w:rFonts w:hint="default"/>
        <w:lang w:val="es-ES" w:eastAsia="en-US" w:bidi="ar-SA"/>
      </w:rPr>
    </w:lvl>
    <w:lvl w:ilvl="4" w:tplc="610A14A0">
      <w:numFmt w:val="bullet"/>
      <w:lvlText w:val="•"/>
      <w:lvlJc w:val="left"/>
      <w:pPr>
        <w:ind w:left="4452" w:hanging="189"/>
      </w:pPr>
      <w:rPr>
        <w:rFonts w:hint="default"/>
        <w:lang w:val="es-ES" w:eastAsia="en-US" w:bidi="ar-SA"/>
      </w:rPr>
    </w:lvl>
    <w:lvl w:ilvl="5" w:tplc="9104D0BE">
      <w:numFmt w:val="bullet"/>
      <w:lvlText w:val="•"/>
      <w:lvlJc w:val="left"/>
      <w:pPr>
        <w:ind w:left="5410" w:hanging="189"/>
      </w:pPr>
      <w:rPr>
        <w:rFonts w:hint="default"/>
        <w:lang w:val="es-ES" w:eastAsia="en-US" w:bidi="ar-SA"/>
      </w:rPr>
    </w:lvl>
    <w:lvl w:ilvl="6" w:tplc="B62061BA">
      <w:numFmt w:val="bullet"/>
      <w:lvlText w:val="•"/>
      <w:lvlJc w:val="left"/>
      <w:pPr>
        <w:ind w:left="6368" w:hanging="189"/>
      </w:pPr>
      <w:rPr>
        <w:rFonts w:hint="default"/>
        <w:lang w:val="es-ES" w:eastAsia="en-US" w:bidi="ar-SA"/>
      </w:rPr>
    </w:lvl>
    <w:lvl w:ilvl="7" w:tplc="83F4C124">
      <w:numFmt w:val="bullet"/>
      <w:lvlText w:val="•"/>
      <w:lvlJc w:val="left"/>
      <w:pPr>
        <w:ind w:left="7326" w:hanging="189"/>
      </w:pPr>
      <w:rPr>
        <w:rFonts w:hint="default"/>
        <w:lang w:val="es-ES" w:eastAsia="en-US" w:bidi="ar-SA"/>
      </w:rPr>
    </w:lvl>
    <w:lvl w:ilvl="8" w:tplc="255E0F32">
      <w:numFmt w:val="bullet"/>
      <w:lvlText w:val="•"/>
      <w:lvlJc w:val="left"/>
      <w:pPr>
        <w:ind w:left="8284" w:hanging="189"/>
      </w:pPr>
      <w:rPr>
        <w:rFonts w:hint="default"/>
        <w:lang w:val="es-ES" w:eastAsia="en-US" w:bidi="ar-SA"/>
      </w:rPr>
    </w:lvl>
  </w:abstractNum>
  <w:abstractNum w:abstractNumId="22" w15:restartNumberingAfterBreak="0">
    <w:nsid w:val="396B06D7"/>
    <w:multiLevelType w:val="hybridMultilevel"/>
    <w:tmpl w:val="A634B408"/>
    <w:lvl w:ilvl="0" w:tplc="0C0A0017">
      <w:start w:val="1"/>
      <w:numFmt w:val="lowerLetter"/>
      <w:lvlText w:val="%1)"/>
      <w:lvlJc w:val="left"/>
      <w:pPr>
        <w:ind w:left="1091" w:hanging="192"/>
      </w:pPr>
      <w:rPr>
        <w:rFonts w:hint="default"/>
        <w:b w:val="0"/>
        <w:bCs w:val="0"/>
        <w:i w:val="0"/>
        <w:iCs w:val="0"/>
        <w:color w:val="424649"/>
        <w:spacing w:val="-1"/>
        <w:w w:val="81"/>
        <w:sz w:val="20"/>
        <w:szCs w:val="20"/>
        <w:lang w:val="es-ES" w:eastAsia="en-US" w:bidi="ar-SA"/>
      </w:rPr>
    </w:lvl>
    <w:lvl w:ilvl="1" w:tplc="A5BCBE2A">
      <w:numFmt w:val="bullet"/>
      <w:lvlText w:val="•"/>
      <w:lvlJc w:val="left"/>
      <w:pPr>
        <w:ind w:left="2010" w:hanging="192"/>
      </w:pPr>
      <w:rPr>
        <w:rFonts w:hint="default"/>
        <w:lang w:val="es-ES" w:eastAsia="en-US" w:bidi="ar-SA"/>
      </w:rPr>
    </w:lvl>
    <w:lvl w:ilvl="2" w:tplc="E10C3D86">
      <w:numFmt w:val="bullet"/>
      <w:lvlText w:val="•"/>
      <w:lvlJc w:val="left"/>
      <w:pPr>
        <w:ind w:left="2920" w:hanging="192"/>
      </w:pPr>
      <w:rPr>
        <w:rFonts w:hint="default"/>
        <w:lang w:val="es-ES" w:eastAsia="en-US" w:bidi="ar-SA"/>
      </w:rPr>
    </w:lvl>
    <w:lvl w:ilvl="3" w:tplc="98465588">
      <w:numFmt w:val="bullet"/>
      <w:lvlText w:val="•"/>
      <w:lvlJc w:val="left"/>
      <w:pPr>
        <w:ind w:left="3830" w:hanging="192"/>
      </w:pPr>
      <w:rPr>
        <w:rFonts w:hint="default"/>
        <w:lang w:val="es-ES" w:eastAsia="en-US" w:bidi="ar-SA"/>
      </w:rPr>
    </w:lvl>
    <w:lvl w:ilvl="4" w:tplc="BA0857C8">
      <w:numFmt w:val="bullet"/>
      <w:lvlText w:val="•"/>
      <w:lvlJc w:val="left"/>
      <w:pPr>
        <w:ind w:left="4740" w:hanging="192"/>
      </w:pPr>
      <w:rPr>
        <w:rFonts w:hint="default"/>
        <w:lang w:val="es-ES" w:eastAsia="en-US" w:bidi="ar-SA"/>
      </w:rPr>
    </w:lvl>
    <w:lvl w:ilvl="5" w:tplc="1E62FCC6">
      <w:numFmt w:val="bullet"/>
      <w:lvlText w:val="•"/>
      <w:lvlJc w:val="left"/>
      <w:pPr>
        <w:ind w:left="5650" w:hanging="192"/>
      </w:pPr>
      <w:rPr>
        <w:rFonts w:hint="default"/>
        <w:lang w:val="es-ES" w:eastAsia="en-US" w:bidi="ar-SA"/>
      </w:rPr>
    </w:lvl>
    <w:lvl w:ilvl="6" w:tplc="F6664BE6">
      <w:numFmt w:val="bullet"/>
      <w:lvlText w:val="•"/>
      <w:lvlJc w:val="left"/>
      <w:pPr>
        <w:ind w:left="6560" w:hanging="192"/>
      </w:pPr>
      <w:rPr>
        <w:rFonts w:hint="default"/>
        <w:lang w:val="es-ES" w:eastAsia="en-US" w:bidi="ar-SA"/>
      </w:rPr>
    </w:lvl>
    <w:lvl w:ilvl="7" w:tplc="2FAE8C02">
      <w:numFmt w:val="bullet"/>
      <w:lvlText w:val="•"/>
      <w:lvlJc w:val="left"/>
      <w:pPr>
        <w:ind w:left="7470" w:hanging="192"/>
      </w:pPr>
      <w:rPr>
        <w:rFonts w:hint="default"/>
        <w:lang w:val="es-ES" w:eastAsia="en-US" w:bidi="ar-SA"/>
      </w:rPr>
    </w:lvl>
    <w:lvl w:ilvl="8" w:tplc="BCE2A6D2">
      <w:numFmt w:val="bullet"/>
      <w:lvlText w:val="•"/>
      <w:lvlJc w:val="left"/>
      <w:pPr>
        <w:ind w:left="8380" w:hanging="192"/>
      </w:pPr>
      <w:rPr>
        <w:rFonts w:hint="default"/>
        <w:lang w:val="es-ES" w:eastAsia="en-US" w:bidi="ar-SA"/>
      </w:rPr>
    </w:lvl>
  </w:abstractNum>
  <w:abstractNum w:abstractNumId="23" w15:restartNumberingAfterBreak="0">
    <w:nsid w:val="59A55DE4"/>
    <w:multiLevelType w:val="hybridMultilevel"/>
    <w:tmpl w:val="81D427B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60636B6"/>
    <w:multiLevelType w:val="hybridMultilevel"/>
    <w:tmpl w:val="6DDE75FE"/>
    <w:lvl w:ilvl="0" w:tplc="3206699E">
      <w:numFmt w:val="bullet"/>
      <w:lvlText w:val="-"/>
      <w:lvlJc w:val="left"/>
      <w:pPr>
        <w:ind w:left="1211" w:hanging="360"/>
      </w:pPr>
      <w:rPr>
        <w:rFonts w:ascii="Arial" w:eastAsia="Calibri"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72113D6E"/>
    <w:multiLevelType w:val="hybridMultilevel"/>
    <w:tmpl w:val="DFBA8996"/>
    <w:lvl w:ilvl="0" w:tplc="CC4AB3FE">
      <w:start w:val="2"/>
      <w:numFmt w:val="decimal"/>
      <w:lvlText w:val="%1."/>
      <w:lvlJc w:val="left"/>
      <w:pPr>
        <w:ind w:left="1083" w:hanging="183"/>
      </w:pPr>
      <w:rPr>
        <w:rFonts w:ascii="Trebuchet MS" w:eastAsia="Trebuchet MS" w:hAnsi="Trebuchet MS" w:cs="Trebuchet MS" w:hint="default"/>
        <w:b w:val="0"/>
        <w:bCs w:val="0"/>
        <w:i w:val="0"/>
        <w:iCs w:val="0"/>
        <w:color w:val="424649"/>
        <w:spacing w:val="0"/>
        <w:w w:val="76"/>
        <w:sz w:val="20"/>
        <w:szCs w:val="20"/>
        <w:lang w:val="es-ES" w:eastAsia="en-US" w:bidi="ar-SA"/>
      </w:rPr>
    </w:lvl>
    <w:lvl w:ilvl="1" w:tplc="C4B27864">
      <w:start w:val="1"/>
      <w:numFmt w:val="lowerLetter"/>
      <w:lvlText w:val="%2)"/>
      <w:lvlJc w:val="left"/>
      <w:pPr>
        <w:ind w:left="1091" w:hanging="192"/>
      </w:pPr>
      <w:rPr>
        <w:rFonts w:ascii="Trebuchet MS" w:eastAsia="Trebuchet MS" w:hAnsi="Trebuchet MS" w:cs="Trebuchet MS" w:hint="default"/>
        <w:b w:val="0"/>
        <w:bCs w:val="0"/>
        <w:i w:val="0"/>
        <w:iCs w:val="0"/>
        <w:color w:val="424649"/>
        <w:spacing w:val="-1"/>
        <w:w w:val="81"/>
        <w:sz w:val="20"/>
        <w:szCs w:val="20"/>
        <w:lang w:val="es-ES" w:eastAsia="en-US" w:bidi="ar-SA"/>
      </w:rPr>
    </w:lvl>
    <w:lvl w:ilvl="2" w:tplc="1A3CB1CC">
      <w:numFmt w:val="bullet"/>
      <w:lvlText w:val="•"/>
      <w:lvlJc w:val="left"/>
      <w:pPr>
        <w:ind w:left="2111" w:hanging="192"/>
      </w:pPr>
      <w:rPr>
        <w:rFonts w:hint="default"/>
        <w:lang w:val="es-ES" w:eastAsia="en-US" w:bidi="ar-SA"/>
      </w:rPr>
    </w:lvl>
    <w:lvl w:ilvl="3" w:tplc="52D05E62">
      <w:numFmt w:val="bullet"/>
      <w:lvlText w:val="•"/>
      <w:lvlJc w:val="left"/>
      <w:pPr>
        <w:ind w:left="3122" w:hanging="192"/>
      </w:pPr>
      <w:rPr>
        <w:rFonts w:hint="default"/>
        <w:lang w:val="es-ES" w:eastAsia="en-US" w:bidi="ar-SA"/>
      </w:rPr>
    </w:lvl>
    <w:lvl w:ilvl="4" w:tplc="6B809D72">
      <w:numFmt w:val="bullet"/>
      <w:lvlText w:val="•"/>
      <w:lvlJc w:val="left"/>
      <w:pPr>
        <w:ind w:left="4133" w:hanging="192"/>
      </w:pPr>
      <w:rPr>
        <w:rFonts w:hint="default"/>
        <w:lang w:val="es-ES" w:eastAsia="en-US" w:bidi="ar-SA"/>
      </w:rPr>
    </w:lvl>
    <w:lvl w:ilvl="5" w:tplc="C2C44D90">
      <w:numFmt w:val="bullet"/>
      <w:lvlText w:val="•"/>
      <w:lvlJc w:val="left"/>
      <w:pPr>
        <w:ind w:left="5144" w:hanging="192"/>
      </w:pPr>
      <w:rPr>
        <w:rFonts w:hint="default"/>
        <w:lang w:val="es-ES" w:eastAsia="en-US" w:bidi="ar-SA"/>
      </w:rPr>
    </w:lvl>
    <w:lvl w:ilvl="6" w:tplc="FA5E8196">
      <w:numFmt w:val="bullet"/>
      <w:lvlText w:val="•"/>
      <w:lvlJc w:val="left"/>
      <w:pPr>
        <w:ind w:left="6155" w:hanging="192"/>
      </w:pPr>
      <w:rPr>
        <w:rFonts w:hint="default"/>
        <w:lang w:val="es-ES" w:eastAsia="en-US" w:bidi="ar-SA"/>
      </w:rPr>
    </w:lvl>
    <w:lvl w:ilvl="7" w:tplc="EBBAEEAC">
      <w:numFmt w:val="bullet"/>
      <w:lvlText w:val="•"/>
      <w:lvlJc w:val="left"/>
      <w:pPr>
        <w:ind w:left="7166" w:hanging="192"/>
      </w:pPr>
      <w:rPr>
        <w:rFonts w:hint="default"/>
        <w:lang w:val="es-ES" w:eastAsia="en-US" w:bidi="ar-SA"/>
      </w:rPr>
    </w:lvl>
    <w:lvl w:ilvl="8" w:tplc="DA34BA5C">
      <w:numFmt w:val="bullet"/>
      <w:lvlText w:val="•"/>
      <w:lvlJc w:val="left"/>
      <w:pPr>
        <w:ind w:left="8177" w:hanging="192"/>
      </w:pPr>
      <w:rPr>
        <w:rFonts w:hint="default"/>
        <w:lang w:val="es-ES" w:eastAsia="en-US" w:bidi="ar-SA"/>
      </w:rPr>
    </w:lvl>
  </w:abstractNum>
  <w:abstractNum w:abstractNumId="26" w15:restartNumberingAfterBreak="0">
    <w:nsid w:val="73513986"/>
    <w:multiLevelType w:val="hybridMultilevel"/>
    <w:tmpl w:val="2D78D3B4"/>
    <w:lvl w:ilvl="0" w:tplc="5D144DB0">
      <w:start w:val="1"/>
      <w:numFmt w:val="lowerLetter"/>
      <w:lvlText w:val="%1)"/>
      <w:lvlJc w:val="left"/>
      <w:pPr>
        <w:ind w:left="617" w:hanging="190"/>
      </w:pPr>
      <w:rPr>
        <w:rFonts w:ascii="Trebuchet MS" w:eastAsia="Trebuchet MS" w:hAnsi="Trebuchet MS" w:cs="Trebuchet MS" w:hint="default"/>
        <w:b w:val="0"/>
        <w:bCs w:val="0"/>
        <w:i w:val="0"/>
        <w:iCs w:val="0"/>
        <w:color w:val="424649"/>
        <w:spacing w:val="-1"/>
        <w:w w:val="81"/>
        <w:sz w:val="20"/>
        <w:szCs w:val="20"/>
        <w:lang w:val="es-ES" w:eastAsia="en-US" w:bidi="ar-SA"/>
      </w:rPr>
    </w:lvl>
    <w:lvl w:ilvl="1" w:tplc="E3F83AAE">
      <w:numFmt w:val="bullet"/>
      <w:lvlText w:val="•"/>
      <w:lvlJc w:val="left"/>
      <w:pPr>
        <w:ind w:left="1578" w:hanging="190"/>
      </w:pPr>
      <w:rPr>
        <w:rFonts w:hint="default"/>
        <w:lang w:val="es-ES" w:eastAsia="en-US" w:bidi="ar-SA"/>
      </w:rPr>
    </w:lvl>
    <w:lvl w:ilvl="2" w:tplc="9AF88A4E">
      <w:numFmt w:val="bullet"/>
      <w:lvlText w:val="•"/>
      <w:lvlJc w:val="left"/>
      <w:pPr>
        <w:ind w:left="2536" w:hanging="190"/>
      </w:pPr>
      <w:rPr>
        <w:rFonts w:hint="default"/>
        <w:lang w:val="es-ES" w:eastAsia="en-US" w:bidi="ar-SA"/>
      </w:rPr>
    </w:lvl>
    <w:lvl w:ilvl="3" w:tplc="76F649EE">
      <w:numFmt w:val="bullet"/>
      <w:lvlText w:val="•"/>
      <w:lvlJc w:val="left"/>
      <w:pPr>
        <w:ind w:left="3494" w:hanging="190"/>
      </w:pPr>
      <w:rPr>
        <w:rFonts w:hint="default"/>
        <w:lang w:val="es-ES" w:eastAsia="en-US" w:bidi="ar-SA"/>
      </w:rPr>
    </w:lvl>
    <w:lvl w:ilvl="4" w:tplc="C2EEA2DC">
      <w:numFmt w:val="bullet"/>
      <w:lvlText w:val="•"/>
      <w:lvlJc w:val="left"/>
      <w:pPr>
        <w:ind w:left="4452" w:hanging="190"/>
      </w:pPr>
      <w:rPr>
        <w:rFonts w:hint="default"/>
        <w:lang w:val="es-ES" w:eastAsia="en-US" w:bidi="ar-SA"/>
      </w:rPr>
    </w:lvl>
    <w:lvl w:ilvl="5" w:tplc="840663BA">
      <w:numFmt w:val="bullet"/>
      <w:lvlText w:val="•"/>
      <w:lvlJc w:val="left"/>
      <w:pPr>
        <w:ind w:left="5410" w:hanging="190"/>
      </w:pPr>
      <w:rPr>
        <w:rFonts w:hint="default"/>
        <w:lang w:val="es-ES" w:eastAsia="en-US" w:bidi="ar-SA"/>
      </w:rPr>
    </w:lvl>
    <w:lvl w:ilvl="6" w:tplc="321CCED8">
      <w:numFmt w:val="bullet"/>
      <w:lvlText w:val="•"/>
      <w:lvlJc w:val="left"/>
      <w:pPr>
        <w:ind w:left="6368" w:hanging="190"/>
      </w:pPr>
      <w:rPr>
        <w:rFonts w:hint="default"/>
        <w:lang w:val="es-ES" w:eastAsia="en-US" w:bidi="ar-SA"/>
      </w:rPr>
    </w:lvl>
    <w:lvl w:ilvl="7" w:tplc="F32C6394">
      <w:numFmt w:val="bullet"/>
      <w:lvlText w:val="•"/>
      <w:lvlJc w:val="left"/>
      <w:pPr>
        <w:ind w:left="7326" w:hanging="190"/>
      </w:pPr>
      <w:rPr>
        <w:rFonts w:hint="default"/>
        <w:lang w:val="es-ES" w:eastAsia="en-US" w:bidi="ar-SA"/>
      </w:rPr>
    </w:lvl>
    <w:lvl w:ilvl="8" w:tplc="ACDE6F0E">
      <w:numFmt w:val="bullet"/>
      <w:lvlText w:val="•"/>
      <w:lvlJc w:val="left"/>
      <w:pPr>
        <w:ind w:left="8284" w:hanging="190"/>
      </w:pPr>
      <w:rPr>
        <w:rFonts w:hint="default"/>
        <w:lang w:val="es-ES" w:eastAsia="en-US" w:bidi="ar-SA"/>
      </w:rPr>
    </w:lvl>
  </w:abstractNum>
  <w:abstractNum w:abstractNumId="27" w15:restartNumberingAfterBreak="0">
    <w:nsid w:val="75DE20F0"/>
    <w:multiLevelType w:val="hybridMultilevel"/>
    <w:tmpl w:val="82A0CF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67C3D79"/>
    <w:multiLevelType w:val="hybridMultilevel"/>
    <w:tmpl w:val="288CF53A"/>
    <w:lvl w:ilvl="0" w:tplc="6080A0E4">
      <w:start w:val="1"/>
      <w:numFmt w:val="lowerLetter"/>
      <w:lvlText w:val="%1)"/>
      <w:lvlJc w:val="left"/>
      <w:pPr>
        <w:ind w:left="617" w:hanging="193"/>
      </w:pPr>
      <w:rPr>
        <w:rFonts w:ascii="Trebuchet MS" w:eastAsia="Trebuchet MS" w:hAnsi="Trebuchet MS" w:cs="Trebuchet MS" w:hint="default"/>
        <w:b w:val="0"/>
        <w:bCs w:val="0"/>
        <w:i w:val="0"/>
        <w:iCs w:val="0"/>
        <w:color w:val="424649"/>
        <w:spacing w:val="-1"/>
        <w:w w:val="81"/>
        <w:sz w:val="20"/>
        <w:szCs w:val="20"/>
        <w:lang w:val="es-ES" w:eastAsia="en-US" w:bidi="ar-SA"/>
      </w:rPr>
    </w:lvl>
    <w:lvl w:ilvl="1" w:tplc="F48C27C2">
      <w:numFmt w:val="bullet"/>
      <w:lvlText w:val="•"/>
      <w:lvlJc w:val="left"/>
      <w:pPr>
        <w:ind w:left="1578" w:hanging="193"/>
      </w:pPr>
      <w:rPr>
        <w:rFonts w:hint="default"/>
        <w:lang w:val="es-ES" w:eastAsia="en-US" w:bidi="ar-SA"/>
      </w:rPr>
    </w:lvl>
    <w:lvl w:ilvl="2" w:tplc="A32EC094">
      <w:numFmt w:val="bullet"/>
      <w:lvlText w:val="•"/>
      <w:lvlJc w:val="left"/>
      <w:pPr>
        <w:ind w:left="2536" w:hanging="193"/>
      </w:pPr>
      <w:rPr>
        <w:rFonts w:hint="default"/>
        <w:lang w:val="es-ES" w:eastAsia="en-US" w:bidi="ar-SA"/>
      </w:rPr>
    </w:lvl>
    <w:lvl w:ilvl="3" w:tplc="7AAECB20">
      <w:numFmt w:val="bullet"/>
      <w:lvlText w:val="•"/>
      <w:lvlJc w:val="left"/>
      <w:pPr>
        <w:ind w:left="3494" w:hanging="193"/>
      </w:pPr>
      <w:rPr>
        <w:rFonts w:hint="default"/>
        <w:lang w:val="es-ES" w:eastAsia="en-US" w:bidi="ar-SA"/>
      </w:rPr>
    </w:lvl>
    <w:lvl w:ilvl="4" w:tplc="35E4DC4A">
      <w:numFmt w:val="bullet"/>
      <w:lvlText w:val="•"/>
      <w:lvlJc w:val="left"/>
      <w:pPr>
        <w:ind w:left="4452" w:hanging="193"/>
      </w:pPr>
      <w:rPr>
        <w:rFonts w:hint="default"/>
        <w:lang w:val="es-ES" w:eastAsia="en-US" w:bidi="ar-SA"/>
      </w:rPr>
    </w:lvl>
    <w:lvl w:ilvl="5" w:tplc="AFC0F8CC">
      <w:numFmt w:val="bullet"/>
      <w:lvlText w:val="•"/>
      <w:lvlJc w:val="left"/>
      <w:pPr>
        <w:ind w:left="5410" w:hanging="193"/>
      </w:pPr>
      <w:rPr>
        <w:rFonts w:hint="default"/>
        <w:lang w:val="es-ES" w:eastAsia="en-US" w:bidi="ar-SA"/>
      </w:rPr>
    </w:lvl>
    <w:lvl w:ilvl="6" w:tplc="4B883492">
      <w:numFmt w:val="bullet"/>
      <w:lvlText w:val="•"/>
      <w:lvlJc w:val="left"/>
      <w:pPr>
        <w:ind w:left="6368" w:hanging="193"/>
      </w:pPr>
      <w:rPr>
        <w:rFonts w:hint="default"/>
        <w:lang w:val="es-ES" w:eastAsia="en-US" w:bidi="ar-SA"/>
      </w:rPr>
    </w:lvl>
    <w:lvl w:ilvl="7" w:tplc="17D83B06">
      <w:numFmt w:val="bullet"/>
      <w:lvlText w:val="•"/>
      <w:lvlJc w:val="left"/>
      <w:pPr>
        <w:ind w:left="7326" w:hanging="193"/>
      </w:pPr>
      <w:rPr>
        <w:rFonts w:hint="default"/>
        <w:lang w:val="es-ES" w:eastAsia="en-US" w:bidi="ar-SA"/>
      </w:rPr>
    </w:lvl>
    <w:lvl w:ilvl="8" w:tplc="9D346D7A">
      <w:numFmt w:val="bullet"/>
      <w:lvlText w:val="•"/>
      <w:lvlJc w:val="left"/>
      <w:pPr>
        <w:ind w:left="8284" w:hanging="193"/>
      </w:pPr>
      <w:rPr>
        <w:rFonts w:hint="default"/>
        <w:lang w:val="es-ES" w:eastAsia="en-US" w:bidi="ar-SA"/>
      </w:rPr>
    </w:lvl>
  </w:abstractNum>
  <w:abstractNum w:abstractNumId="29" w15:restartNumberingAfterBreak="0">
    <w:nsid w:val="76B4359D"/>
    <w:multiLevelType w:val="hybridMultilevel"/>
    <w:tmpl w:val="664CF9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C75700F"/>
    <w:multiLevelType w:val="hybridMultilevel"/>
    <w:tmpl w:val="1E18EF82"/>
    <w:lvl w:ilvl="0" w:tplc="1A4C3718">
      <w:start w:val="4"/>
      <w:numFmt w:val="lowerLetter"/>
      <w:lvlText w:val="%1)"/>
      <w:lvlJc w:val="left"/>
      <w:pPr>
        <w:ind w:left="784" w:hanging="360"/>
      </w:pPr>
      <w:rPr>
        <w:rFonts w:hint="default"/>
      </w:rPr>
    </w:lvl>
    <w:lvl w:ilvl="1" w:tplc="0C0A0019" w:tentative="1">
      <w:start w:val="1"/>
      <w:numFmt w:val="lowerLetter"/>
      <w:lvlText w:val="%2."/>
      <w:lvlJc w:val="left"/>
      <w:pPr>
        <w:ind w:left="1504" w:hanging="360"/>
      </w:pPr>
    </w:lvl>
    <w:lvl w:ilvl="2" w:tplc="0C0A001B" w:tentative="1">
      <w:start w:val="1"/>
      <w:numFmt w:val="lowerRoman"/>
      <w:lvlText w:val="%3."/>
      <w:lvlJc w:val="right"/>
      <w:pPr>
        <w:ind w:left="2224" w:hanging="180"/>
      </w:pPr>
    </w:lvl>
    <w:lvl w:ilvl="3" w:tplc="0C0A000F" w:tentative="1">
      <w:start w:val="1"/>
      <w:numFmt w:val="decimal"/>
      <w:lvlText w:val="%4."/>
      <w:lvlJc w:val="left"/>
      <w:pPr>
        <w:ind w:left="2944" w:hanging="360"/>
      </w:pPr>
    </w:lvl>
    <w:lvl w:ilvl="4" w:tplc="0C0A0019" w:tentative="1">
      <w:start w:val="1"/>
      <w:numFmt w:val="lowerLetter"/>
      <w:lvlText w:val="%5."/>
      <w:lvlJc w:val="left"/>
      <w:pPr>
        <w:ind w:left="3664" w:hanging="360"/>
      </w:pPr>
    </w:lvl>
    <w:lvl w:ilvl="5" w:tplc="0C0A001B" w:tentative="1">
      <w:start w:val="1"/>
      <w:numFmt w:val="lowerRoman"/>
      <w:lvlText w:val="%6."/>
      <w:lvlJc w:val="right"/>
      <w:pPr>
        <w:ind w:left="4384" w:hanging="180"/>
      </w:pPr>
    </w:lvl>
    <w:lvl w:ilvl="6" w:tplc="0C0A000F" w:tentative="1">
      <w:start w:val="1"/>
      <w:numFmt w:val="decimal"/>
      <w:lvlText w:val="%7."/>
      <w:lvlJc w:val="left"/>
      <w:pPr>
        <w:ind w:left="5104" w:hanging="360"/>
      </w:pPr>
    </w:lvl>
    <w:lvl w:ilvl="7" w:tplc="0C0A0019" w:tentative="1">
      <w:start w:val="1"/>
      <w:numFmt w:val="lowerLetter"/>
      <w:lvlText w:val="%8."/>
      <w:lvlJc w:val="left"/>
      <w:pPr>
        <w:ind w:left="5824" w:hanging="360"/>
      </w:pPr>
    </w:lvl>
    <w:lvl w:ilvl="8" w:tplc="0C0A001B" w:tentative="1">
      <w:start w:val="1"/>
      <w:numFmt w:val="lowerRoman"/>
      <w:lvlText w:val="%9."/>
      <w:lvlJc w:val="right"/>
      <w:pPr>
        <w:ind w:left="6544" w:hanging="180"/>
      </w:pPr>
    </w:lvl>
  </w:abstractNum>
  <w:num w:numId="1">
    <w:abstractNumId w:val="14"/>
  </w:num>
  <w:num w:numId="2">
    <w:abstractNumId w:val="24"/>
  </w:num>
  <w:num w:numId="3">
    <w:abstractNumId w:val="16"/>
  </w:num>
  <w:num w:numId="4">
    <w:abstractNumId w:val="19"/>
  </w:num>
  <w:num w:numId="5">
    <w:abstractNumId w:val="11"/>
  </w:num>
  <w:num w:numId="6">
    <w:abstractNumId w:val="27"/>
  </w:num>
  <w:num w:numId="7">
    <w:abstractNumId w:val="28"/>
  </w:num>
  <w:num w:numId="8">
    <w:abstractNumId w:val="25"/>
  </w:num>
  <w:num w:numId="9">
    <w:abstractNumId w:val="29"/>
  </w:num>
  <w:num w:numId="10">
    <w:abstractNumId w:val="6"/>
  </w:num>
  <w:num w:numId="11">
    <w:abstractNumId w:val="8"/>
  </w:num>
  <w:num w:numId="12">
    <w:abstractNumId w:val="13"/>
  </w:num>
  <w:num w:numId="13">
    <w:abstractNumId w:val="26"/>
  </w:num>
  <w:num w:numId="14">
    <w:abstractNumId w:val="21"/>
  </w:num>
  <w:num w:numId="15">
    <w:abstractNumId w:val="18"/>
  </w:num>
  <w:num w:numId="16">
    <w:abstractNumId w:val="10"/>
  </w:num>
  <w:num w:numId="17">
    <w:abstractNumId w:val="22"/>
  </w:num>
  <w:num w:numId="18">
    <w:abstractNumId w:val="15"/>
  </w:num>
  <w:num w:numId="19">
    <w:abstractNumId w:val="30"/>
  </w:num>
  <w:num w:numId="20">
    <w:abstractNumId w:val="12"/>
  </w:num>
  <w:num w:numId="21">
    <w:abstractNumId w:val="9"/>
  </w:num>
  <w:num w:numId="22">
    <w:abstractNumId w:val="1"/>
  </w:num>
  <w:num w:numId="23">
    <w:abstractNumId w:val="4"/>
  </w:num>
  <w:num w:numId="24">
    <w:abstractNumId w:val="7"/>
  </w:num>
  <w:num w:numId="25">
    <w:abstractNumId w:val="5"/>
  </w:num>
  <w:num w:numId="26">
    <w:abstractNumId w:val="23"/>
  </w:num>
  <w:num w:numId="27">
    <w:abstractNumId w:val="3"/>
  </w:num>
  <w:num w:numId="28">
    <w:abstractNumId w:val="17"/>
  </w:num>
  <w:num w:numId="29">
    <w:abstractNumId w:val="0"/>
  </w:num>
  <w:num w:numId="30">
    <w:abstractNumId w:val="20"/>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2B"/>
    <w:rsid w:val="00000054"/>
    <w:rsid w:val="00002048"/>
    <w:rsid w:val="00005A3C"/>
    <w:rsid w:val="00007F98"/>
    <w:rsid w:val="00010C9A"/>
    <w:rsid w:val="0001190A"/>
    <w:rsid w:val="00014B4B"/>
    <w:rsid w:val="00014E59"/>
    <w:rsid w:val="00022E1C"/>
    <w:rsid w:val="000250AA"/>
    <w:rsid w:val="00030714"/>
    <w:rsid w:val="00041197"/>
    <w:rsid w:val="00044041"/>
    <w:rsid w:val="00044123"/>
    <w:rsid w:val="00044777"/>
    <w:rsid w:val="0004582D"/>
    <w:rsid w:val="000579A8"/>
    <w:rsid w:val="00065AA4"/>
    <w:rsid w:val="00067128"/>
    <w:rsid w:val="00077779"/>
    <w:rsid w:val="000827FF"/>
    <w:rsid w:val="00092DA0"/>
    <w:rsid w:val="000E0C53"/>
    <w:rsid w:val="000F3F3C"/>
    <w:rsid w:val="000F7C29"/>
    <w:rsid w:val="00100590"/>
    <w:rsid w:val="001057BB"/>
    <w:rsid w:val="001245DB"/>
    <w:rsid w:val="00125FE1"/>
    <w:rsid w:val="001353A1"/>
    <w:rsid w:val="0013724A"/>
    <w:rsid w:val="00143EEE"/>
    <w:rsid w:val="00155D7B"/>
    <w:rsid w:val="00156292"/>
    <w:rsid w:val="00160417"/>
    <w:rsid w:val="001742D9"/>
    <w:rsid w:val="0018178C"/>
    <w:rsid w:val="00194867"/>
    <w:rsid w:val="001A0738"/>
    <w:rsid w:val="001B422D"/>
    <w:rsid w:val="001C18F2"/>
    <w:rsid w:val="001D68C5"/>
    <w:rsid w:val="001D6E5A"/>
    <w:rsid w:val="002139E4"/>
    <w:rsid w:val="0023524A"/>
    <w:rsid w:val="00240D3F"/>
    <w:rsid w:val="002467B8"/>
    <w:rsid w:val="00250CDB"/>
    <w:rsid w:val="00252BD6"/>
    <w:rsid w:val="002707C5"/>
    <w:rsid w:val="002919CB"/>
    <w:rsid w:val="00296A17"/>
    <w:rsid w:val="002B21D3"/>
    <w:rsid w:val="002B6342"/>
    <w:rsid w:val="002C41E9"/>
    <w:rsid w:val="002D79EE"/>
    <w:rsid w:val="002E72EE"/>
    <w:rsid w:val="002E7711"/>
    <w:rsid w:val="002F2B97"/>
    <w:rsid w:val="00307CD0"/>
    <w:rsid w:val="00307DD4"/>
    <w:rsid w:val="00312955"/>
    <w:rsid w:val="003364A2"/>
    <w:rsid w:val="00341BF9"/>
    <w:rsid w:val="00341D5F"/>
    <w:rsid w:val="00346ABB"/>
    <w:rsid w:val="00370E93"/>
    <w:rsid w:val="00373853"/>
    <w:rsid w:val="003772A2"/>
    <w:rsid w:val="003A3E60"/>
    <w:rsid w:val="003A472C"/>
    <w:rsid w:val="003B48D8"/>
    <w:rsid w:val="003C4744"/>
    <w:rsid w:val="003C6464"/>
    <w:rsid w:val="003D7C42"/>
    <w:rsid w:val="003E1F6B"/>
    <w:rsid w:val="0040647D"/>
    <w:rsid w:val="00412567"/>
    <w:rsid w:val="00415AC7"/>
    <w:rsid w:val="0043404D"/>
    <w:rsid w:val="00434D78"/>
    <w:rsid w:val="004549BF"/>
    <w:rsid w:val="00466DF0"/>
    <w:rsid w:val="004756F9"/>
    <w:rsid w:val="00482AF9"/>
    <w:rsid w:val="00484D57"/>
    <w:rsid w:val="00490565"/>
    <w:rsid w:val="0049457D"/>
    <w:rsid w:val="00495727"/>
    <w:rsid w:val="00495B58"/>
    <w:rsid w:val="00495F5F"/>
    <w:rsid w:val="00496184"/>
    <w:rsid w:val="004A3C4D"/>
    <w:rsid w:val="004B6410"/>
    <w:rsid w:val="004C795B"/>
    <w:rsid w:val="004D420D"/>
    <w:rsid w:val="004E1463"/>
    <w:rsid w:val="004E31E7"/>
    <w:rsid w:val="004F61F2"/>
    <w:rsid w:val="0050645C"/>
    <w:rsid w:val="005152B3"/>
    <w:rsid w:val="00521526"/>
    <w:rsid w:val="00532FD7"/>
    <w:rsid w:val="005554CC"/>
    <w:rsid w:val="00574433"/>
    <w:rsid w:val="005A3D87"/>
    <w:rsid w:val="005A5636"/>
    <w:rsid w:val="005D3A64"/>
    <w:rsid w:val="005D408A"/>
    <w:rsid w:val="005F0E52"/>
    <w:rsid w:val="00602CF8"/>
    <w:rsid w:val="00611177"/>
    <w:rsid w:val="00617F3A"/>
    <w:rsid w:val="00635EBD"/>
    <w:rsid w:val="006409F0"/>
    <w:rsid w:val="00641BC7"/>
    <w:rsid w:val="00670B65"/>
    <w:rsid w:val="00673FFA"/>
    <w:rsid w:val="0069392B"/>
    <w:rsid w:val="006A0F29"/>
    <w:rsid w:val="006A7DBC"/>
    <w:rsid w:val="006D51B0"/>
    <w:rsid w:val="006E2DFA"/>
    <w:rsid w:val="006E44A7"/>
    <w:rsid w:val="006E62F2"/>
    <w:rsid w:val="006F003F"/>
    <w:rsid w:val="006F4C3D"/>
    <w:rsid w:val="00702EA4"/>
    <w:rsid w:val="00716285"/>
    <w:rsid w:val="00724609"/>
    <w:rsid w:val="007246F4"/>
    <w:rsid w:val="00732E2A"/>
    <w:rsid w:val="00736456"/>
    <w:rsid w:val="007602DF"/>
    <w:rsid w:val="0076293B"/>
    <w:rsid w:val="007807CD"/>
    <w:rsid w:val="00791DB4"/>
    <w:rsid w:val="00795F5D"/>
    <w:rsid w:val="007A2519"/>
    <w:rsid w:val="007B0B27"/>
    <w:rsid w:val="007B597B"/>
    <w:rsid w:val="007C17BC"/>
    <w:rsid w:val="007C1A52"/>
    <w:rsid w:val="007C51CE"/>
    <w:rsid w:val="007D6A22"/>
    <w:rsid w:val="008231CF"/>
    <w:rsid w:val="00833448"/>
    <w:rsid w:val="008403B8"/>
    <w:rsid w:val="008510FC"/>
    <w:rsid w:val="00851FBC"/>
    <w:rsid w:val="00856345"/>
    <w:rsid w:val="00862E1A"/>
    <w:rsid w:val="00863E91"/>
    <w:rsid w:val="00872CF1"/>
    <w:rsid w:val="00873A79"/>
    <w:rsid w:val="00874776"/>
    <w:rsid w:val="0087541B"/>
    <w:rsid w:val="0088183E"/>
    <w:rsid w:val="00882434"/>
    <w:rsid w:val="008949FD"/>
    <w:rsid w:val="008C5E32"/>
    <w:rsid w:val="008C7FD2"/>
    <w:rsid w:val="008E13F5"/>
    <w:rsid w:val="008E247B"/>
    <w:rsid w:val="008E7E40"/>
    <w:rsid w:val="00907F44"/>
    <w:rsid w:val="00911431"/>
    <w:rsid w:val="00917E39"/>
    <w:rsid w:val="00931618"/>
    <w:rsid w:val="00931F5D"/>
    <w:rsid w:val="009409CE"/>
    <w:rsid w:val="00942FF9"/>
    <w:rsid w:val="00953F6E"/>
    <w:rsid w:val="00964153"/>
    <w:rsid w:val="00964C5C"/>
    <w:rsid w:val="009A1831"/>
    <w:rsid w:val="009C20A5"/>
    <w:rsid w:val="009D5640"/>
    <w:rsid w:val="009E007A"/>
    <w:rsid w:val="009F4AF5"/>
    <w:rsid w:val="00A12DD5"/>
    <w:rsid w:val="00A13359"/>
    <w:rsid w:val="00A3179A"/>
    <w:rsid w:val="00A56591"/>
    <w:rsid w:val="00A61375"/>
    <w:rsid w:val="00A6238F"/>
    <w:rsid w:val="00A7190D"/>
    <w:rsid w:val="00A82212"/>
    <w:rsid w:val="00A8431C"/>
    <w:rsid w:val="00A859FC"/>
    <w:rsid w:val="00AA097B"/>
    <w:rsid w:val="00AA7AA0"/>
    <w:rsid w:val="00AB0FE5"/>
    <w:rsid w:val="00AB6AF8"/>
    <w:rsid w:val="00AC6E30"/>
    <w:rsid w:val="00AD4994"/>
    <w:rsid w:val="00AD796E"/>
    <w:rsid w:val="00AE0ABB"/>
    <w:rsid w:val="00AF1709"/>
    <w:rsid w:val="00B013ED"/>
    <w:rsid w:val="00B025ED"/>
    <w:rsid w:val="00B05F92"/>
    <w:rsid w:val="00B0672B"/>
    <w:rsid w:val="00B27D14"/>
    <w:rsid w:val="00B35E83"/>
    <w:rsid w:val="00B405CC"/>
    <w:rsid w:val="00B57955"/>
    <w:rsid w:val="00B61786"/>
    <w:rsid w:val="00B61FA0"/>
    <w:rsid w:val="00B85574"/>
    <w:rsid w:val="00B87A87"/>
    <w:rsid w:val="00B93DBC"/>
    <w:rsid w:val="00B97FCD"/>
    <w:rsid w:val="00BA1799"/>
    <w:rsid w:val="00BD47FD"/>
    <w:rsid w:val="00BD7238"/>
    <w:rsid w:val="00BE70B2"/>
    <w:rsid w:val="00BF0034"/>
    <w:rsid w:val="00BF3316"/>
    <w:rsid w:val="00BF4196"/>
    <w:rsid w:val="00C05A43"/>
    <w:rsid w:val="00C41CC6"/>
    <w:rsid w:val="00C423EE"/>
    <w:rsid w:val="00C50CEF"/>
    <w:rsid w:val="00C619D3"/>
    <w:rsid w:val="00C62401"/>
    <w:rsid w:val="00C648E7"/>
    <w:rsid w:val="00C80320"/>
    <w:rsid w:val="00C80591"/>
    <w:rsid w:val="00C84940"/>
    <w:rsid w:val="00CA4CB4"/>
    <w:rsid w:val="00CB69AA"/>
    <w:rsid w:val="00CC263A"/>
    <w:rsid w:val="00CC45E5"/>
    <w:rsid w:val="00CC506B"/>
    <w:rsid w:val="00CF56CB"/>
    <w:rsid w:val="00D017AC"/>
    <w:rsid w:val="00D05524"/>
    <w:rsid w:val="00D52B4E"/>
    <w:rsid w:val="00D91AE4"/>
    <w:rsid w:val="00D93A9B"/>
    <w:rsid w:val="00DA5BF6"/>
    <w:rsid w:val="00DA6F3C"/>
    <w:rsid w:val="00DD0856"/>
    <w:rsid w:val="00DF57AD"/>
    <w:rsid w:val="00E0228C"/>
    <w:rsid w:val="00E1047D"/>
    <w:rsid w:val="00E173C6"/>
    <w:rsid w:val="00E25384"/>
    <w:rsid w:val="00E41609"/>
    <w:rsid w:val="00E424F8"/>
    <w:rsid w:val="00E46804"/>
    <w:rsid w:val="00E63FE9"/>
    <w:rsid w:val="00E67784"/>
    <w:rsid w:val="00E77D20"/>
    <w:rsid w:val="00E815B7"/>
    <w:rsid w:val="00EB465C"/>
    <w:rsid w:val="00EB69F8"/>
    <w:rsid w:val="00EC1B4D"/>
    <w:rsid w:val="00EC6150"/>
    <w:rsid w:val="00EC7190"/>
    <w:rsid w:val="00ED47D0"/>
    <w:rsid w:val="00ED767F"/>
    <w:rsid w:val="00EE2500"/>
    <w:rsid w:val="00F02B5E"/>
    <w:rsid w:val="00F161B1"/>
    <w:rsid w:val="00F20187"/>
    <w:rsid w:val="00F624A5"/>
    <w:rsid w:val="00F66A50"/>
    <w:rsid w:val="00F6749E"/>
    <w:rsid w:val="00F972E6"/>
    <w:rsid w:val="00F97B46"/>
    <w:rsid w:val="00FA3537"/>
    <w:rsid w:val="00FA49AB"/>
    <w:rsid w:val="00FB6FC3"/>
    <w:rsid w:val="00FD23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7EEF4"/>
  <w15:chartTrackingRefBased/>
  <w15:docId w15:val="{89FFC586-D45D-314B-9486-04818995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E40"/>
    <w:rPr>
      <w:rFonts w:ascii="Riojana" w:hAnsi="Riojana"/>
    </w:rPr>
  </w:style>
  <w:style w:type="paragraph" w:styleId="Ttulo1">
    <w:name w:val="heading 1"/>
    <w:basedOn w:val="Normal"/>
    <w:next w:val="Normal"/>
    <w:link w:val="Ttulo1Car"/>
    <w:uiPriority w:val="9"/>
    <w:qFormat/>
    <w:rsid w:val="008E7E40"/>
    <w:pPr>
      <w:keepNext/>
      <w:keepLines/>
      <w:spacing w:before="240"/>
      <w:outlineLvl w:val="0"/>
    </w:pPr>
    <w:rPr>
      <w:rFonts w:eastAsiaTheme="majorEastAsia" w:cstheme="majorBidi"/>
      <w:b/>
      <w:color w:val="243746"/>
      <w:szCs w:val="32"/>
    </w:rPr>
  </w:style>
  <w:style w:type="paragraph" w:styleId="Ttulo2">
    <w:name w:val="heading 2"/>
    <w:aliases w:val="Cuerpo de texto"/>
    <w:basedOn w:val="Normal"/>
    <w:next w:val="Normal"/>
    <w:link w:val="Ttulo2Car"/>
    <w:uiPriority w:val="9"/>
    <w:semiHidden/>
    <w:unhideWhenUsed/>
    <w:qFormat/>
    <w:rsid w:val="008E7E40"/>
    <w:pPr>
      <w:keepNext/>
      <w:keepLines/>
      <w:spacing w:before="40"/>
      <w:outlineLvl w:val="1"/>
    </w:pPr>
    <w:rPr>
      <w:rFonts w:ascii="Riojana Book" w:eastAsiaTheme="majorEastAsia" w:hAnsi="Riojana Book" w:cstheme="majorBidi"/>
      <w:color w:val="243746"/>
      <w:sz w:val="20"/>
      <w:szCs w:val="26"/>
    </w:rPr>
  </w:style>
  <w:style w:type="paragraph" w:styleId="Ttulo3">
    <w:name w:val="heading 3"/>
    <w:basedOn w:val="Normal"/>
    <w:next w:val="Normal"/>
    <w:link w:val="Ttulo3Car"/>
    <w:uiPriority w:val="9"/>
    <w:semiHidden/>
    <w:unhideWhenUsed/>
    <w:qFormat/>
    <w:rsid w:val="00670B65"/>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420D"/>
    <w:pPr>
      <w:tabs>
        <w:tab w:val="center" w:pos="4252"/>
        <w:tab w:val="right" w:pos="8504"/>
      </w:tabs>
    </w:pPr>
  </w:style>
  <w:style w:type="character" w:customStyle="1" w:styleId="EncabezadoCar">
    <w:name w:val="Encabezado Car"/>
    <w:basedOn w:val="Fuentedeprrafopredeter"/>
    <w:link w:val="Encabezado"/>
    <w:uiPriority w:val="99"/>
    <w:rsid w:val="004D420D"/>
    <w:rPr>
      <w:rFonts w:ascii="Riojana" w:hAnsi="Riojana"/>
    </w:rPr>
  </w:style>
  <w:style w:type="paragraph" w:styleId="Piedepgina">
    <w:name w:val="footer"/>
    <w:basedOn w:val="Normal"/>
    <w:link w:val="PiedepginaCar"/>
    <w:uiPriority w:val="99"/>
    <w:unhideWhenUsed/>
    <w:rsid w:val="0069392B"/>
    <w:pPr>
      <w:tabs>
        <w:tab w:val="center" w:pos="4513"/>
        <w:tab w:val="right" w:pos="9026"/>
      </w:tabs>
    </w:pPr>
  </w:style>
  <w:style w:type="character" w:customStyle="1" w:styleId="PiedepginaCar">
    <w:name w:val="Pie de página Car"/>
    <w:basedOn w:val="Fuentedeprrafopredeter"/>
    <w:link w:val="Piedepgina"/>
    <w:uiPriority w:val="99"/>
    <w:rsid w:val="0069392B"/>
  </w:style>
  <w:style w:type="paragraph" w:customStyle="1" w:styleId="Cabecera-Viceconsejera">
    <w:name w:val="Cabecera - Viceconsejería"/>
    <w:basedOn w:val="Normal"/>
    <w:qFormat/>
    <w:rsid w:val="004D420D"/>
    <w:rPr>
      <w:rFonts w:ascii="Riojana SemiBold" w:hAnsi="Riojana SemiBold"/>
      <w:b/>
      <w:bCs/>
      <w:color w:val="2D3A47"/>
      <w:sz w:val="16"/>
      <w:szCs w:val="16"/>
    </w:rPr>
  </w:style>
  <w:style w:type="paragraph" w:styleId="Prrafodelista">
    <w:name w:val="List Paragraph"/>
    <w:basedOn w:val="Normal"/>
    <w:uiPriority w:val="1"/>
    <w:qFormat/>
    <w:rsid w:val="00E63FE9"/>
    <w:pPr>
      <w:ind w:left="720"/>
      <w:contextualSpacing/>
    </w:pPr>
  </w:style>
  <w:style w:type="character" w:customStyle="1" w:styleId="Ttulo1Car">
    <w:name w:val="Título 1 Car"/>
    <w:basedOn w:val="Fuentedeprrafopredeter"/>
    <w:link w:val="Ttulo1"/>
    <w:uiPriority w:val="9"/>
    <w:rsid w:val="008E7E40"/>
    <w:rPr>
      <w:rFonts w:ascii="Riojana" w:eastAsiaTheme="majorEastAsia" w:hAnsi="Riojana" w:cstheme="majorBidi"/>
      <w:b/>
      <w:color w:val="243746"/>
      <w:szCs w:val="32"/>
    </w:rPr>
  </w:style>
  <w:style w:type="character" w:customStyle="1" w:styleId="Ttulo2Car">
    <w:name w:val="Título 2 Car"/>
    <w:aliases w:val="Cuerpo de texto Car"/>
    <w:basedOn w:val="Fuentedeprrafopredeter"/>
    <w:link w:val="Ttulo2"/>
    <w:uiPriority w:val="9"/>
    <w:semiHidden/>
    <w:rsid w:val="008E7E40"/>
    <w:rPr>
      <w:rFonts w:ascii="Riojana Book" w:eastAsiaTheme="majorEastAsia" w:hAnsi="Riojana Book" w:cstheme="majorBidi"/>
      <w:color w:val="243746"/>
      <w:sz w:val="20"/>
      <w:szCs w:val="26"/>
    </w:rPr>
  </w:style>
  <w:style w:type="paragraph" w:customStyle="1" w:styleId="CuerpodeTextoRiojanaBook10">
    <w:name w:val="Cuerpo de Texto Riojana Book 10"/>
    <w:basedOn w:val="Normal"/>
    <w:link w:val="CuerpodeTextoRiojanaBook10Car"/>
    <w:qFormat/>
    <w:rsid w:val="008E7E40"/>
    <w:pPr>
      <w:spacing w:line="280" w:lineRule="exact"/>
      <w:jc w:val="both"/>
    </w:pPr>
    <w:rPr>
      <w:rFonts w:ascii="Riojana Book" w:hAnsi="Riojana Book"/>
      <w:color w:val="2D3A47"/>
      <w:sz w:val="20"/>
      <w:szCs w:val="20"/>
      <w:lang w:val="en-US"/>
    </w:rPr>
  </w:style>
  <w:style w:type="paragraph" w:customStyle="1" w:styleId="TtulosRiojana12">
    <w:name w:val="Títulos (Riojana 12)"/>
    <w:basedOn w:val="Normal"/>
    <w:qFormat/>
    <w:rsid w:val="00C05A43"/>
    <w:pPr>
      <w:jc w:val="both"/>
    </w:pPr>
    <w:rPr>
      <w:rFonts w:ascii="Riojana Bold" w:hAnsi="Riojana Bold"/>
      <w:color w:val="243746"/>
    </w:rPr>
  </w:style>
  <w:style w:type="paragraph" w:customStyle="1" w:styleId="SubttuloenazulRiojanabold10">
    <w:name w:val="Subtítulo en azul (Riojana bold 10)"/>
    <w:basedOn w:val="Normal"/>
    <w:link w:val="SubttuloenazulRiojanabold10Car"/>
    <w:qFormat/>
    <w:rsid w:val="00B93DBC"/>
    <w:pPr>
      <w:shd w:val="clear" w:color="auto" w:fill="FFFFFF"/>
      <w:spacing w:after="225"/>
      <w:jc w:val="both"/>
    </w:pPr>
    <w:rPr>
      <w:rFonts w:ascii="Riojana Bold" w:eastAsia="Times New Roman" w:hAnsi="Riojana Bold" w:cs="Arial"/>
      <w:color w:val="243746"/>
      <w:sz w:val="20"/>
      <w:szCs w:val="20"/>
      <w:lang w:eastAsia="es-ES"/>
    </w:rPr>
  </w:style>
  <w:style w:type="paragraph" w:customStyle="1" w:styleId="SubttuloenverdeRiojanabold10">
    <w:name w:val="Subtítulo en verde (Riojana bold 10)"/>
    <w:basedOn w:val="Normal"/>
    <w:link w:val="SubttuloenverdeRiojanabold10Car"/>
    <w:qFormat/>
    <w:rsid w:val="00B93DBC"/>
    <w:pPr>
      <w:shd w:val="clear" w:color="auto" w:fill="FFFFFF"/>
      <w:spacing w:after="225"/>
      <w:jc w:val="both"/>
    </w:pPr>
    <w:rPr>
      <w:rFonts w:ascii="Riojana Bold" w:eastAsia="Times New Roman" w:hAnsi="Riojana Bold" w:cs="Arial"/>
      <w:color w:val="76BC21"/>
      <w:sz w:val="20"/>
      <w:szCs w:val="20"/>
      <w:lang w:eastAsia="es-ES"/>
    </w:rPr>
  </w:style>
  <w:style w:type="paragraph" w:customStyle="1" w:styleId="DestacadoRiojanaSemibold10">
    <w:name w:val="Destacado (Riojana Semibold 10)"/>
    <w:basedOn w:val="Normal"/>
    <w:link w:val="DestacadoRiojanaSemibold10Car"/>
    <w:qFormat/>
    <w:rsid w:val="00C05A43"/>
    <w:pPr>
      <w:spacing w:line="280" w:lineRule="exact"/>
      <w:jc w:val="both"/>
    </w:pPr>
    <w:rPr>
      <w:rFonts w:ascii="Riojana SemiBold" w:hAnsi="Riojana SemiBold"/>
      <w:b/>
      <w:bCs/>
      <w:color w:val="2D3A47"/>
      <w:sz w:val="20"/>
      <w:szCs w:val="20"/>
      <w:lang w:val="en-US"/>
    </w:rPr>
  </w:style>
  <w:style w:type="paragraph" w:customStyle="1" w:styleId="MegattuloRiojanabold16">
    <w:name w:val="Megatítulo (Riojana bold 16)"/>
    <w:basedOn w:val="TtulosRiojana12"/>
    <w:qFormat/>
    <w:rsid w:val="00C05A43"/>
    <w:rPr>
      <w:sz w:val="32"/>
      <w:szCs w:val="32"/>
    </w:rPr>
  </w:style>
  <w:style w:type="character" w:customStyle="1" w:styleId="CuerpodeTextoRiojanaBook10Car">
    <w:name w:val="Cuerpo de Texto Riojana Book 10 Car"/>
    <w:basedOn w:val="Fuentedeprrafopredeter"/>
    <w:link w:val="CuerpodeTextoRiojanaBook10"/>
    <w:rsid w:val="00C05A43"/>
    <w:rPr>
      <w:rFonts w:ascii="Riojana Book" w:hAnsi="Riojana Book"/>
      <w:color w:val="2D3A47"/>
      <w:sz w:val="20"/>
      <w:szCs w:val="20"/>
      <w:lang w:val="en-US"/>
    </w:rPr>
  </w:style>
  <w:style w:type="character" w:customStyle="1" w:styleId="DestacadoRiojanaSemibold10Car">
    <w:name w:val="Destacado (Riojana Semibold 10) Car"/>
    <w:basedOn w:val="Fuentedeprrafopredeter"/>
    <w:link w:val="DestacadoRiojanaSemibold10"/>
    <w:rsid w:val="00C05A43"/>
    <w:rPr>
      <w:rFonts w:ascii="Riojana SemiBold" w:hAnsi="Riojana SemiBold"/>
      <w:b/>
      <w:bCs/>
      <w:color w:val="2D3A47"/>
      <w:sz w:val="20"/>
      <w:szCs w:val="20"/>
      <w:lang w:val="en-US"/>
    </w:rPr>
  </w:style>
  <w:style w:type="paragraph" w:customStyle="1" w:styleId="ListadoRiojana10list">
    <w:name w:val="Listado (Riojana 10 list)"/>
    <w:basedOn w:val="Prrafodelista"/>
    <w:qFormat/>
    <w:rsid w:val="00C05A43"/>
    <w:pPr>
      <w:numPr>
        <w:numId w:val="1"/>
      </w:numPr>
      <w:spacing w:line="280" w:lineRule="exact"/>
      <w:jc w:val="both"/>
    </w:pPr>
    <w:rPr>
      <w:rFonts w:ascii="Riojana Book" w:hAnsi="Riojana Book"/>
      <w:color w:val="2D3A47"/>
      <w:sz w:val="20"/>
      <w:szCs w:val="20"/>
      <w:lang w:val="en-US"/>
    </w:rPr>
  </w:style>
  <w:style w:type="character" w:customStyle="1" w:styleId="SubttuloenazulRiojanabold10Car">
    <w:name w:val="Subtítulo en azul (Riojana bold 10) Car"/>
    <w:basedOn w:val="Fuentedeprrafopredeter"/>
    <w:link w:val="SubttuloenazulRiojanabold10"/>
    <w:rsid w:val="00B93DBC"/>
    <w:rPr>
      <w:rFonts w:ascii="Riojana Bold" w:eastAsia="Times New Roman" w:hAnsi="Riojana Bold" w:cs="Arial"/>
      <w:color w:val="243746"/>
      <w:sz w:val="20"/>
      <w:szCs w:val="20"/>
      <w:shd w:val="clear" w:color="auto" w:fill="FFFFFF"/>
      <w:lang w:eastAsia="es-ES"/>
    </w:rPr>
  </w:style>
  <w:style w:type="character" w:customStyle="1" w:styleId="SubttuloenverdeRiojanabold10Car">
    <w:name w:val="Subtítulo en verde (Riojana bold 10) Car"/>
    <w:basedOn w:val="Fuentedeprrafopredeter"/>
    <w:link w:val="SubttuloenverdeRiojanabold10"/>
    <w:rsid w:val="00B93DBC"/>
    <w:rPr>
      <w:rFonts w:ascii="Riojana Bold" w:eastAsia="Times New Roman" w:hAnsi="Riojana Bold" w:cs="Arial"/>
      <w:color w:val="76BC21"/>
      <w:sz w:val="20"/>
      <w:szCs w:val="20"/>
      <w:shd w:val="clear" w:color="auto" w:fill="FFFFFF"/>
      <w:lang w:eastAsia="es-ES"/>
    </w:rPr>
  </w:style>
  <w:style w:type="paragraph" w:customStyle="1" w:styleId="Cabecera-Consejera">
    <w:name w:val="Cabecera - Consejería"/>
    <w:basedOn w:val="Normal"/>
    <w:link w:val="Cabecera-ConsejeraCar"/>
    <w:qFormat/>
    <w:rsid w:val="00C05A43"/>
    <w:rPr>
      <w:rFonts w:ascii="Riojana Bold" w:hAnsi="Riojana Bold"/>
      <w:color w:val="2D3A47"/>
      <w:sz w:val="20"/>
      <w:szCs w:val="20"/>
    </w:rPr>
  </w:style>
  <w:style w:type="paragraph" w:customStyle="1" w:styleId="Cabecera-DireccionesGenerales">
    <w:name w:val="Cabecera - Direcciones Generales"/>
    <w:basedOn w:val="Normal"/>
    <w:link w:val="Cabecera-DireccionesGeneralesCar"/>
    <w:qFormat/>
    <w:rsid w:val="00C05A43"/>
    <w:rPr>
      <w:color w:val="2D3A47"/>
      <w:sz w:val="16"/>
      <w:szCs w:val="16"/>
    </w:rPr>
  </w:style>
  <w:style w:type="character" w:customStyle="1" w:styleId="Cabecera-ConsejeraCar">
    <w:name w:val="Cabecera - Consejería Car"/>
    <w:basedOn w:val="Fuentedeprrafopredeter"/>
    <w:link w:val="Cabecera-Consejera"/>
    <w:rsid w:val="00C05A43"/>
    <w:rPr>
      <w:rFonts w:ascii="Riojana Bold" w:hAnsi="Riojana Bold"/>
      <w:color w:val="2D3A47"/>
      <w:sz w:val="20"/>
      <w:szCs w:val="20"/>
    </w:rPr>
  </w:style>
  <w:style w:type="character" w:customStyle="1" w:styleId="Cabecera-DireccionesGeneralesCar">
    <w:name w:val="Cabecera - Direcciones Generales Car"/>
    <w:basedOn w:val="Fuentedeprrafopredeter"/>
    <w:link w:val="Cabecera-DireccionesGenerales"/>
    <w:rsid w:val="00C05A43"/>
    <w:rPr>
      <w:rFonts w:ascii="Riojana" w:hAnsi="Riojana"/>
      <w:color w:val="2D3A47"/>
      <w:sz w:val="16"/>
      <w:szCs w:val="16"/>
    </w:rPr>
  </w:style>
  <w:style w:type="paragraph" w:customStyle="1" w:styleId="Datosdecontacto">
    <w:name w:val="Datos de contacto"/>
    <w:basedOn w:val="Normal"/>
    <w:link w:val="DatosdecontactoCar"/>
    <w:qFormat/>
    <w:rsid w:val="003364A2"/>
    <w:rPr>
      <w:color w:val="2D3A47"/>
      <w:sz w:val="12"/>
      <w:szCs w:val="12"/>
    </w:rPr>
  </w:style>
  <w:style w:type="character" w:customStyle="1" w:styleId="DatosdecontactoCar">
    <w:name w:val="Datos de contacto Car"/>
    <w:basedOn w:val="Fuentedeprrafopredeter"/>
    <w:link w:val="Datosdecontacto"/>
    <w:rsid w:val="003364A2"/>
    <w:rPr>
      <w:rFonts w:ascii="Riojana" w:hAnsi="Riojana"/>
      <w:color w:val="2D3A47"/>
      <w:sz w:val="12"/>
      <w:szCs w:val="12"/>
    </w:rPr>
  </w:style>
  <w:style w:type="paragraph" w:customStyle="1" w:styleId="Cabecera-ServiciosdeDGs">
    <w:name w:val="Cabecera - Servicios de DGs"/>
    <w:basedOn w:val="Normal"/>
    <w:link w:val="Cabecera-ServiciosdeDGsCar"/>
    <w:qFormat/>
    <w:rsid w:val="00077779"/>
    <w:rPr>
      <w:rFonts w:ascii="Riojana Book" w:hAnsi="Riojana Book"/>
      <w:color w:val="2D3A47"/>
      <w:sz w:val="16"/>
      <w:szCs w:val="16"/>
    </w:rPr>
  </w:style>
  <w:style w:type="character" w:customStyle="1" w:styleId="Cabecera-ServiciosdeDGsCar">
    <w:name w:val="Cabecera - Servicios de DGs Car"/>
    <w:basedOn w:val="Fuentedeprrafopredeter"/>
    <w:link w:val="Cabecera-ServiciosdeDGs"/>
    <w:rsid w:val="00077779"/>
    <w:rPr>
      <w:rFonts w:ascii="Riojana Book" w:hAnsi="Riojana Book"/>
      <w:color w:val="2D3A47"/>
      <w:sz w:val="16"/>
      <w:szCs w:val="16"/>
    </w:rPr>
  </w:style>
  <w:style w:type="paragraph" w:customStyle="1" w:styleId="Default">
    <w:name w:val="Default"/>
    <w:basedOn w:val="Normal"/>
    <w:rsid w:val="00415AC7"/>
    <w:pPr>
      <w:autoSpaceDE w:val="0"/>
      <w:autoSpaceDN w:val="0"/>
    </w:pPr>
    <w:rPr>
      <w:rFonts w:eastAsia="Calibri" w:cs="Times New Roman"/>
      <w:color w:val="000000"/>
    </w:rPr>
  </w:style>
  <w:style w:type="paragraph" w:customStyle="1" w:styleId="cmparagraph">
    <w:name w:val="cmparagraph"/>
    <w:basedOn w:val="Normal"/>
    <w:rsid w:val="00415AC7"/>
    <w:pPr>
      <w:spacing w:before="100" w:beforeAutospacing="1" w:after="100" w:afterAutospacing="1"/>
    </w:pPr>
    <w:rPr>
      <w:rFonts w:ascii="Times New Roman" w:eastAsia="Times New Roman" w:hAnsi="Times New Roman" w:cs="Times New Roman"/>
      <w:lang w:eastAsia="es-ES"/>
    </w:rPr>
  </w:style>
  <w:style w:type="paragraph" w:styleId="Textoindependiente">
    <w:name w:val="Body Text"/>
    <w:basedOn w:val="Normal"/>
    <w:link w:val="TextoindependienteCar"/>
    <w:uiPriority w:val="1"/>
    <w:qFormat/>
    <w:rsid w:val="00862E1A"/>
    <w:pPr>
      <w:widowControl w:val="0"/>
      <w:autoSpaceDE w:val="0"/>
      <w:autoSpaceDN w:val="0"/>
      <w:spacing w:before="121"/>
      <w:ind w:left="617" w:firstLine="283"/>
      <w:jc w:val="both"/>
    </w:pPr>
    <w:rPr>
      <w:rFonts w:ascii="Trebuchet MS" w:eastAsia="Trebuchet MS" w:hAnsi="Trebuchet MS" w:cs="Trebuchet MS"/>
      <w:sz w:val="20"/>
      <w:szCs w:val="20"/>
    </w:rPr>
  </w:style>
  <w:style w:type="character" w:customStyle="1" w:styleId="TextoindependienteCar">
    <w:name w:val="Texto independiente Car"/>
    <w:basedOn w:val="Fuentedeprrafopredeter"/>
    <w:link w:val="Textoindependiente"/>
    <w:uiPriority w:val="1"/>
    <w:rsid w:val="00862E1A"/>
    <w:rPr>
      <w:rFonts w:ascii="Trebuchet MS" w:eastAsia="Trebuchet MS" w:hAnsi="Trebuchet MS" w:cs="Trebuchet MS"/>
      <w:sz w:val="20"/>
      <w:szCs w:val="20"/>
    </w:rPr>
  </w:style>
  <w:style w:type="paragraph" w:styleId="Ttulo">
    <w:name w:val="Title"/>
    <w:basedOn w:val="Normal"/>
    <w:link w:val="TtuloCar"/>
    <w:uiPriority w:val="1"/>
    <w:qFormat/>
    <w:rsid w:val="00862E1A"/>
    <w:pPr>
      <w:widowControl w:val="0"/>
      <w:autoSpaceDE w:val="0"/>
      <w:autoSpaceDN w:val="0"/>
      <w:spacing w:before="308"/>
      <w:ind w:left="107"/>
      <w:jc w:val="center"/>
    </w:pPr>
    <w:rPr>
      <w:rFonts w:ascii="Arial" w:eastAsia="Arial" w:hAnsi="Arial" w:cs="Arial"/>
      <w:b/>
      <w:bCs/>
      <w:sz w:val="36"/>
      <w:szCs w:val="36"/>
    </w:rPr>
  </w:style>
  <w:style w:type="character" w:customStyle="1" w:styleId="TtuloCar">
    <w:name w:val="Título Car"/>
    <w:basedOn w:val="Fuentedeprrafopredeter"/>
    <w:link w:val="Ttulo"/>
    <w:uiPriority w:val="1"/>
    <w:rsid w:val="00862E1A"/>
    <w:rPr>
      <w:rFonts w:ascii="Arial" w:eastAsia="Arial" w:hAnsi="Arial" w:cs="Arial"/>
      <w:b/>
      <w:bCs/>
      <w:sz w:val="36"/>
      <w:szCs w:val="36"/>
    </w:rPr>
  </w:style>
  <w:style w:type="character" w:styleId="Refdecomentario">
    <w:name w:val="annotation reference"/>
    <w:basedOn w:val="Fuentedeprrafopredeter"/>
    <w:uiPriority w:val="99"/>
    <w:semiHidden/>
    <w:unhideWhenUsed/>
    <w:rsid w:val="002707C5"/>
    <w:rPr>
      <w:sz w:val="16"/>
      <w:szCs w:val="16"/>
    </w:rPr>
  </w:style>
  <w:style w:type="paragraph" w:styleId="Textocomentario">
    <w:name w:val="annotation text"/>
    <w:basedOn w:val="Normal"/>
    <w:link w:val="TextocomentarioCar"/>
    <w:uiPriority w:val="99"/>
    <w:semiHidden/>
    <w:unhideWhenUsed/>
    <w:rsid w:val="002707C5"/>
    <w:rPr>
      <w:sz w:val="20"/>
      <w:szCs w:val="20"/>
    </w:rPr>
  </w:style>
  <w:style w:type="character" w:customStyle="1" w:styleId="TextocomentarioCar">
    <w:name w:val="Texto comentario Car"/>
    <w:basedOn w:val="Fuentedeprrafopredeter"/>
    <w:link w:val="Textocomentario"/>
    <w:uiPriority w:val="99"/>
    <w:semiHidden/>
    <w:rsid w:val="002707C5"/>
    <w:rPr>
      <w:rFonts w:ascii="Riojana" w:hAnsi="Riojana"/>
      <w:sz w:val="20"/>
      <w:szCs w:val="20"/>
    </w:rPr>
  </w:style>
  <w:style w:type="paragraph" w:styleId="Asuntodelcomentario">
    <w:name w:val="annotation subject"/>
    <w:basedOn w:val="Textocomentario"/>
    <w:next w:val="Textocomentario"/>
    <w:link w:val="AsuntodelcomentarioCar"/>
    <w:uiPriority w:val="99"/>
    <w:semiHidden/>
    <w:unhideWhenUsed/>
    <w:rsid w:val="002707C5"/>
    <w:rPr>
      <w:b/>
      <w:bCs/>
    </w:rPr>
  </w:style>
  <w:style w:type="character" w:customStyle="1" w:styleId="AsuntodelcomentarioCar">
    <w:name w:val="Asunto del comentario Car"/>
    <w:basedOn w:val="TextocomentarioCar"/>
    <w:link w:val="Asuntodelcomentario"/>
    <w:uiPriority w:val="99"/>
    <w:semiHidden/>
    <w:rsid w:val="002707C5"/>
    <w:rPr>
      <w:rFonts w:ascii="Riojana" w:hAnsi="Riojana"/>
      <w:b/>
      <w:bCs/>
      <w:sz w:val="20"/>
      <w:szCs w:val="20"/>
    </w:rPr>
  </w:style>
  <w:style w:type="paragraph" w:styleId="Textodeglobo">
    <w:name w:val="Balloon Text"/>
    <w:basedOn w:val="Normal"/>
    <w:link w:val="TextodegloboCar"/>
    <w:uiPriority w:val="99"/>
    <w:semiHidden/>
    <w:unhideWhenUsed/>
    <w:rsid w:val="002707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07C5"/>
    <w:rPr>
      <w:rFonts w:ascii="Segoe UI" w:hAnsi="Segoe UI" w:cs="Segoe UI"/>
      <w:sz w:val="18"/>
      <w:szCs w:val="18"/>
    </w:rPr>
  </w:style>
  <w:style w:type="character" w:customStyle="1" w:styleId="Ttulo3Car">
    <w:name w:val="Título 3 Car"/>
    <w:basedOn w:val="Fuentedeprrafopredeter"/>
    <w:link w:val="Ttulo3"/>
    <w:uiPriority w:val="9"/>
    <w:semiHidden/>
    <w:rsid w:val="00670B65"/>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259924">
      <w:bodyDiv w:val="1"/>
      <w:marLeft w:val="0"/>
      <w:marRight w:val="0"/>
      <w:marTop w:val="0"/>
      <w:marBottom w:val="0"/>
      <w:divBdr>
        <w:top w:val="none" w:sz="0" w:space="0" w:color="auto"/>
        <w:left w:val="none" w:sz="0" w:space="0" w:color="auto"/>
        <w:bottom w:val="none" w:sz="0" w:space="0" w:color="auto"/>
        <w:right w:val="none" w:sz="0" w:space="0" w:color="auto"/>
      </w:divBdr>
    </w:div>
    <w:div w:id="639529942">
      <w:bodyDiv w:val="1"/>
      <w:marLeft w:val="0"/>
      <w:marRight w:val="0"/>
      <w:marTop w:val="0"/>
      <w:marBottom w:val="0"/>
      <w:divBdr>
        <w:top w:val="none" w:sz="0" w:space="0" w:color="auto"/>
        <w:left w:val="none" w:sz="0" w:space="0" w:color="auto"/>
        <w:bottom w:val="none" w:sz="0" w:space="0" w:color="auto"/>
        <w:right w:val="none" w:sz="0" w:space="0" w:color="auto"/>
      </w:divBdr>
    </w:div>
    <w:div w:id="1352875294">
      <w:bodyDiv w:val="1"/>
      <w:marLeft w:val="0"/>
      <w:marRight w:val="0"/>
      <w:marTop w:val="0"/>
      <w:marBottom w:val="0"/>
      <w:divBdr>
        <w:top w:val="none" w:sz="0" w:space="0" w:color="auto"/>
        <w:left w:val="none" w:sz="0" w:space="0" w:color="auto"/>
        <w:bottom w:val="none" w:sz="0" w:space="0" w:color="auto"/>
        <w:right w:val="none" w:sz="0" w:space="0" w:color="auto"/>
      </w:divBdr>
    </w:div>
    <w:div w:id="168408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3A43F-DCBC-48D3-B345-6D647399F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3952</Words>
  <Characters>21739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María José Garrido Jiménez</cp:lastModifiedBy>
  <cp:revision>2</cp:revision>
  <cp:lastPrinted>2024-02-01T07:07:00Z</cp:lastPrinted>
  <dcterms:created xsi:type="dcterms:W3CDTF">2024-07-11T08:02:00Z</dcterms:created>
  <dcterms:modified xsi:type="dcterms:W3CDTF">2024-07-11T08:02:00Z</dcterms:modified>
</cp:coreProperties>
</file>